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C36C" w14:textId="77777777" w:rsidR="00B52D05" w:rsidRDefault="00B52D05" w:rsidP="00B52D05">
      <w:pPr>
        <w:pStyle w:val="tekstjed"/>
        <w:spacing w:before="0" w:after="0"/>
      </w:pPr>
    </w:p>
    <w:p w14:paraId="5810ED7C" w14:textId="77777777" w:rsidR="00B52D05" w:rsidRPr="00B4005F" w:rsidRDefault="00B52D05" w:rsidP="00B52D05">
      <w:pPr>
        <w:pStyle w:val="tekstjed"/>
        <w:spacing w:before="0" w:after="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D4C4" wp14:editId="5BDF3D44">
                <wp:simplePos x="0" y="0"/>
                <wp:positionH relativeFrom="column">
                  <wp:posOffset>5372100</wp:posOffset>
                </wp:positionH>
                <wp:positionV relativeFrom="paragraph">
                  <wp:posOffset>92075</wp:posOffset>
                </wp:positionV>
                <wp:extent cx="1120140" cy="699770"/>
                <wp:effectExtent l="0" t="3175" r="1016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AE5C" w14:textId="77777777" w:rsidR="00B52D05" w:rsidRPr="007A2A1B" w:rsidRDefault="00B52D05" w:rsidP="00B52D05">
                            <w:pPr>
                              <w:rPr>
                                <w:szCs w:val="24"/>
                              </w:rPr>
                            </w:pPr>
                            <w:r w:rsidRPr="007A2A1B">
                              <w:rPr>
                                <w:szCs w:val="24"/>
                              </w:rPr>
                              <w:t>Data sporządzenia prospektu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0D4C4" id="_x0000_t202" coordsize="21600,21600" o:spt="202" path="m0,0l0,21600,21600,21600,21600,0xe">
                <v:stroke joinstyle="miter"/>
                <v:path gradientshapeok="t" o:connecttype="rect"/>
              </v:shapetype>
              <v:shape id="Pole_x0020_tekstowe_x0020_2" o:spid="_x0000_s1026" type="#_x0000_t202" style="position:absolute;left:0;text-align:left;margin-left:423pt;margin-top:7.25pt;width:88.2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">
                <v:textbox>
                  <w:txbxContent>
                    <w:p w14:paraId="0E23AE5C" w14:textId="77777777" w:rsidR="00B52D05" w:rsidRPr="007A2A1B" w:rsidRDefault="00B52D05" w:rsidP="00B52D05">
                      <w:pPr>
                        <w:rPr>
                          <w:szCs w:val="24"/>
                        </w:rPr>
                      </w:pPr>
                      <w:r w:rsidRPr="007A2A1B">
                        <w:rPr>
                          <w:szCs w:val="24"/>
                        </w:rPr>
                        <w:t>Data sporz</w:t>
                      </w:r>
                      <w:r w:rsidRPr="007A2A1B">
                        <w:rPr>
                          <w:szCs w:val="24"/>
                        </w:rPr>
                        <w:t>ą</w:t>
                      </w:r>
                      <w:r w:rsidRPr="007A2A1B">
                        <w:rPr>
                          <w:szCs w:val="24"/>
                        </w:rPr>
                        <w:t>dzenia pr</w:t>
                      </w:r>
                      <w:r w:rsidRPr="007A2A1B">
                        <w:rPr>
                          <w:szCs w:val="24"/>
                        </w:rPr>
                        <w:t>o</w:t>
                      </w:r>
                      <w:r w:rsidRPr="007A2A1B">
                        <w:rPr>
                          <w:szCs w:val="24"/>
                        </w:rPr>
                        <w:t>spektu</w:t>
                      </w:r>
                    </w:p>
                  </w:txbxContent>
                </v:textbox>
              </v:shape>
            </w:pict>
          </mc:Fallback>
        </mc:AlternateContent>
      </w:r>
    </w:p>
    <w:p w14:paraId="1C73936D" w14:textId="77777777" w:rsidR="00B52D05" w:rsidRPr="00B4005F" w:rsidRDefault="00B52D05" w:rsidP="00B52D05">
      <w:pPr>
        <w:pStyle w:val="Tekstpodstawowy3"/>
        <w:spacing w:beforeLines="60" w:before="144" w:afterLines="60" w:after="144"/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E4048" wp14:editId="5534D72E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1714500" cy="4572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77F20" w14:textId="77777777" w:rsidR="00B52D05" w:rsidRPr="00C122D1" w:rsidRDefault="00B52D05" w:rsidP="00B52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4048" id="Pole_x0020_tekstowe_x0020_1" o:spid="_x0000_s1027" type="#_x0000_t202" style="position:absolute;left:0;text-align:left;margin-left:270pt;margin-top:-17.95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" filled="f" stroked="f" strokecolor="white">
                <v:textbox>
                  <w:txbxContent>
                    <w:p w14:paraId="24A77F20" w14:textId="77777777" w:rsidR="00B52D05" w:rsidRPr="00C122D1" w:rsidRDefault="00B52D05" w:rsidP="00B52D05"/>
                  </w:txbxContent>
                </v:textbox>
              </v:shape>
            </w:pict>
          </mc:Fallback>
        </mc:AlternateContent>
      </w:r>
      <w:r w:rsidRPr="00B4005F">
        <w:rPr>
          <w:szCs w:val="24"/>
        </w:rPr>
        <w:t xml:space="preserve">Stan na dzień sporządzenia prospektu informacyjnego </w:t>
      </w:r>
    </w:p>
    <w:p w14:paraId="18EB8D39" w14:textId="77777777" w:rsidR="00B52D05" w:rsidRDefault="00B52D05" w:rsidP="00B52D05">
      <w:pPr>
        <w:pStyle w:val="nagjed"/>
      </w:pPr>
    </w:p>
    <w:p w14:paraId="1F958845" w14:textId="77777777" w:rsidR="00B52D05" w:rsidRDefault="00B52D05" w:rsidP="00B52D05">
      <w:pPr>
        <w:pStyle w:val="nagjed"/>
      </w:pPr>
    </w:p>
    <w:p w14:paraId="46997A42" w14:textId="77777777" w:rsidR="00B52D05" w:rsidRPr="00B4005F" w:rsidRDefault="00B52D05" w:rsidP="00B52D05">
      <w:pPr>
        <w:pStyle w:val="nagjed"/>
        <w:spacing w:beforeLines="60" w:before="144" w:afterLines="60" w:after="144"/>
      </w:pPr>
      <w:r w:rsidRPr="00B4005F">
        <w:t xml:space="preserve">PROSPEKT INFORMACYJNY </w:t>
      </w:r>
    </w:p>
    <w:p w14:paraId="08F422DA" w14:textId="77777777" w:rsidR="00B52D05" w:rsidRDefault="00B52D05" w:rsidP="00B52D05">
      <w:pPr>
        <w:pStyle w:val="nagjed"/>
      </w:pPr>
    </w:p>
    <w:p w14:paraId="18E9B5C0" w14:textId="77777777" w:rsidR="00B52D05" w:rsidRDefault="00B52D05" w:rsidP="00B52D05">
      <w:pPr>
        <w:pStyle w:val="nagjed"/>
        <w:spacing w:beforeLines="60" w:before="144" w:afterLines="60" w:after="144"/>
        <w:jc w:val="left"/>
      </w:pPr>
      <w:r>
        <w:t>CZĘŚĆ OGÓLNA</w:t>
      </w:r>
    </w:p>
    <w:p w14:paraId="58EE5533" w14:textId="77777777" w:rsidR="00B52D05" w:rsidRDefault="00B52D05" w:rsidP="00B52D05">
      <w:pPr>
        <w:pStyle w:val="nagjed"/>
        <w:spacing w:beforeLines="60" w:before="144" w:afterLines="60" w:after="144"/>
        <w:jc w:val="left"/>
      </w:pPr>
    </w:p>
    <w:p w14:paraId="4A47662F" w14:textId="77777777" w:rsidR="00B52D05" w:rsidRPr="00B4005F" w:rsidRDefault="00B52D05" w:rsidP="00B52D05">
      <w:pPr>
        <w:numPr>
          <w:ilvl w:val="0"/>
          <w:numId w:val="1"/>
        </w:numPr>
        <w:spacing w:before="100" w:beforeAutospacing="1" w:after="100" w:afterAutospacing="1"/>
        <w:ind w:left="1077"/>
        <w:rPr>
          <w:b/>
          <w:bCs/>
          <w:szCs w:val="24"/>
        </w:rPr>
      </w:pPr>
      <w:r w:rsidRPr="00B4005F">
        <w:rPr>
          <w:b/>
          <w:bCs/>
          <w:szCs w:val="24"/>
        </w:rPr>
        <w:t>DANE IDENTYFIKACYJNE I KONTAKTOWE DOTYCZĄCE DEWELOPERA</w:t>
      </w:r>
    </w:p>
    <w:tbl>
      <w:tblPr>
        <w:tblpPr w:leftFromText="141" w:rightFromText="141" w:vertAnchor="text" w:horzAnchor="margin" w:tblpY="5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420"/>
      </w:tblGrid>
      <w:tr w:rsidR="00B52D05" w:rsidRPr="00DC17BE" w14:paraId="3AAE0AE3" w14:textId="77777777" w:rsidTr="00B07735">
        <w:tc>
          <w:tcPr>
            <w:tcW w:w="9648" w:type="dxa"/>
            <w:gridSpan w:val="3"/>
            <w:shd w:val="clear" w:color="auto" w:fill="E0E0E0"/>
          </w:tcPr>
          <w:p w14:paraId="3027FF0E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bCs/>
                <w:szCs w:val="24"/>
              </w:rPr>
            </w:pPr>
            <w:r w:rsidRPr="00DC17BE">
              <w:rPr>
                <w:b/>
                <w:bCs/>
                <w:szCs w:val="24"/>
              </w:rPr>
              <w:t>DANE DEWELOPERA</w:t>
            </w:r>
          </w:p>
          <w:p w14:paraId="097077BC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bCs/>
                <w:szCs w:val="24"/>
              </w:rPr>
            </w:pPr>
          </w:p>
        </w:tc>
      </w:tr>
      <w:tr w:rsidR="00B52D05" w:rsidRPr="00DC17BE" w14:paraId="63CB7A1E" w14:textId="77777777" w:rsidTr="00B07735">
        <w:trPr>
          <w:trHeight w:val="375"/>
        </w:trPr>
        <w:tc>
          <w:tcPr>
            <w:tcW w:w="2988" w:type="dxa"/>
            <w:shd w:val="clear" w:color="auto" w:fill="F3F3F3"/>
          </w:tcPr>
          <w:p w14:paraId="41E48B05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Deweloper</w:t>
            </w:r>
          </w:p>
        </w:tc>
        <w:tc>
          <w:tcPr>
            <w:tcW w:w="6660" w:type="dxa"/>
            <w:gridSpan w:val="2"/>
          </w:tcPr>
          <w:p w14:paraId="77B60F83" w14:textId="73E32A56" w:rsidR="00B52D05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 xml:space="preserve">Fort Renesansowa Sp. z o. o. </w:t>
            </w:r>
          </w:p>
          <w:p w14:paraId="6CDC10C3" w14:textId="08B3D8A1" w:rsidR="00C60A3D" w:rsidRPr="00DC17BE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KRS 0000562589</w:t>
            </w:r>
          </w:p>
          <w:p w14:paraId="1E7E067C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br/>
              <w:t>dane identyfikacyjne (nazwa, forma prawna, nr KRS lub nr wpisu do CEiDG)</w:t>
            </w:r>
          </w:p>
        </w:tc>
      </w:tr>
      <w:tr w:rsidR="00B52D05" w:rsidRPr="00DC17BE" w14:paraId="548045F3" w14:textId="77777777" w:rsidTr="00B07735">
        <w:trPr>
          <w:trHeight w:val="375"/>
        </w:trPr>
        <w:tc>
          <w:tcPr>
            <w:tcW w:w="2988" w:type="dxa"/>
            <w:shd w:val="clear" w:color="auto" w:fill="F3F3F3"/>
          </w:tcPr>
          <w:p w14:paraId="1018BE26" w14:textId="77777777" w:rsidR="00B52D05" w:rsidRPr="00DC17BE" w:rsidRDefault="00B52D05" w:rsidP="00C60A3D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Adres</w:t>
            </w:r>
          </w:p>
        </w:tc>
        <w:tc>
          <w:tcPr>
            <w:tcW w:w="6660" w:type="dxa"/>
            <w:gridSpan w:val="2"/>
          </w:tcPr>
          <w:p w14:paraId="3D72AE86" w14:textId="36F1E9AA" w:rsidR="00C60A3D" w:rsidRDefault="00C60A3D" w:rsidP="00C60A3D">
            <w:pPr>
              <w:spacing w:beforeLines="60" w:before="144" w:afterLines="60" w:after="144"/>
              <w:jc w:val="left"/>
              <w:rPr>
                <w:szCs w:val="24"/>
              </w:rPr>
            </w:pPr>
            <w:r>
              <w:rPr>
                <w:szCs w:val="24"/>
              </w:rPr>
              <w:t>ul.</w:t>
            </w:r>
            <w:r w:rsidR="003417EE">
              <w:rPr>
                <w:szCs w:val="24"/>
              </w:rPr>
              <w:t xml:space="preserve"> </w:t>
            </w:r>
            <w:r>
              <w:rPr>
                <w:szCs w:val="24"/>
              </w:rPr>
              <w:t>Sułkowskiego 35</w:t>
            </w:r>
          </w:p>
          <w:p w14:paraId="204364D7" w14:textId="16B1FF8F" w:rsidR="00B52D05" w:rsidRPr="00DC17BE" w:rsidRDefault="00C60A3D" w:rsidP="00C60A3D">
            <w:pPr>
              <w:spacing w:beforeLines="60" w:before="144" w:afterLines="60" w:after="144"/>
              <w:jc w:val="left"/>
              <w:rPr>
                <w:szCs w:val="24"/>
              </w:rPr>
            </w:pPr>
            <w:r>
              <w:rPr>
                <w:szCs w:val="24"/>
              </w:rPr>
              <w:t>01-610 Warszawa</w:t>
            </w:r>
            <w:r w:rsidR="00B52D05" w:rsidRPr="00DC17BE">
              <w:rPr>
                <w:szCs w:val="24"/>
              </w:rPr>
              <w:br/>
            </w:r>
            <w:r w:rsidR="00B52D05" w:rsidRPr="00DC17BE">
              <w:rPr>
                <w:szCs w:val="24"/>
              </w:rPr>
              <w:br/>
              <w:t>(adres lokalu przeznaczonego do obsługi publiczności</w:t>
            </w:r>
            <w:r w:rsidR="00B52D05" w:rsidRPr="00DC17BE">
              <w:rPr>
                <w:b/>
                <w:szCs w:val="24"/>
              </w:rPr>
              <w:t>)</w:t>
            </w:r>
          </w:p>
        </w:tc>
      </w:tr>
      <w:tr w:rsidR="00B52D05" w:rsidRPr="00DC17BE" w14:paraId="5D0274FE" w14:textId="77777777" w:rsidTr="00B07735">
        <w:trPr>
          <w:trHeight w:val="188"/>
        </w:trPr>
        <w:tc>
          <w:tcPr>
            <w:tcW w:w="2988" w:type="dxa"/>
            <w:shd w:val="clear" w:color="auto" w:fill="F3F3F3"/>
          </w:tcPr>
          <w:p w14:paraId="58085DCF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Nr NIP i REGON</w:t>
            </w:r>
          </w:p>
          <w:p w14:paraId="5403A291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  <w:tc>
          <w:tcPr>
            <w:tcW w:w="3240" w:type="dxa"/>
          </w:tcPr>
          <w:p w14:paraId="45A5C506" w14:textId="77777777" w:rsidR="00B52D05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(NIP)</w:t>
            </w:r>
          </w:p>
          <w:p w14:paraId="2A8082BF" w14:textId="03845A3D" w:rsidR="00C60A3D" w:rsidRPr="00DC17BE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5252621365</w:t>
            </w:r>
          </w:p>
        </w:tc>
        <w:tc>
          <w:tcPr>
            <w:tcW w:w="3420" w:type="dxa"/>
          </w:tcPr>
          <w:p w14:paraId="07868E96" w14:textId="77777777" w:rsidR="00B52D05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(REGON)</w:t>
            </w:r>
          </w:p>
          <w:p w14:paraId="1F24ACB6" w14:textId="5018BB5A" w:rsidR="00C60A3D" w:rsidRPr="00DC17BE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361752460</w:t>
            </w:r>
          </w:p>
        </w:tc>
      </w:tr>
      <w:tr w:rsidR="00B52D05" w:rsidRPr="00DC17BE" w14:paraId="04FDC5F3" w14:textId="77777777" w:rsidTr="00B07735">
        <w:tc>
          <w:tcPr>
            <w:tcW w:w="2988" w:type="dxa"/>
            <w:shd w:val="clear" w:color="auto" w:fill="F3F3F3"/>
          </w:tcPr>
          <w:p w14:paraId="424F1AED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Nr telefonu</w:t>
            </w:r>
          </w:p>
        </w:tc>
        <w:tc>
          <w:tcPr>
            <w:tcW w:w="6660" w:type="dxa"/>
            <w:gridSpan w:val="2"/>
          </w:tcPr>
          <w:p w14:paraId="6FC8CA17" w14:textId="69E2C820" w:rsidR="00B52D05" w:rsidRPr="00DC17BE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(22) 8395508</w:t>
            </w:r>
          </w:p>
        </w:tc>
      </w:tr>
      <w:tr w:rsidR="00B52D05" w:rsidRPr="00DC17BE" w14:paraId="1FEE02DB" w14:textId="77777777" w:rsidTr="00B07735">
        <w:trPr>
          <w:trHeight w:val="272"/>
        </w:trPr>
        <w:tc>
          <w:tcPr>
            <w:tcW w:w="2988" w:type="dxa"/>
            <w:shd w:val="clear" w:color="auto" w:fill="F3F3F3"/>
          </w:tcPr>
          <w:p w14:paraId="169FBCD8" w14:textId="77777777" w:rsidR="00B52D05" w:rsidRPr="00DC17BE" w:rsidRDefault="00B52D05" w:rsidP="000C1FB0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Adres poczty elektronicznej</w:t>
            </w:r>
          </w:p>
        </w:tc>
        <w:tc>
          <w:tcPr>
            <w:tcW w:w="6660" w:type="dxa"/>
            <w:gridSpan w:val="2"/>
          </w:tcPr>
          <w:p w14:paraId="091C5B7A" w14:textId="68F933A7" w:rsidR="00B52D05" w:rsidRPr="00DC17BE" w:rsidRDefault="0086509D" w:rsidP="00B07735">
            <w:pPr>
              <w:spacing w:beforeLines="60" w:before="144" w:afterLines="60" w:after="144"/>
              <w:rPr>
                <w:szCs w:val="24"/>
              </w:rPr>
            </w:pPr>
            <w:hyperlink r:id="rId7" w:history="1">
              <w:r w:rsidR="00C60A3D" w:rsidRPr="00D242FC">
                <w:rPr>
                  <w:rStyle w:val="Hipercze"/>
                  <w:szCs w:val="24"/>
                </w:rPr>
                <w:t>biuro@renesansowa20.pl</w:t>
              </w:r>
            </w:hyperlink>
          </w:p>
        </w:tc>
      </w:tr>
      <w:tr w:rsidR="00B52D05" w:rsidRPr="00DC17BE" w14:paraId="06CD9C18" w14:textId="77777777" w:rsidTr="00B07735">
        <w:tc>
          <w:tcPr>
            <w:tcW w:w="2988" w:type="dxa"/>
            <w:shd w:val="clear" w:color="auto" w:fill="F3F3F3"/>
          </w:tcPr>
          <w:p w14:paraId="08F0537E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Nr faksu</w:t>
            </w:r>
          </w:p>
        </w:tc>
        <w:tc>
          <w:tcPr>
            <w:tcW w:w="6660" w:type="dxa"/>
            <w:gridSpan w:val="2"/>
          </w:tcPr>
          <w:p w14:paraId="06BFCAA4" w14:textId="3B3F6F73" w:rsidR="00B52D05" w:rsidRPr="00DC17BE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(22) 8395508</w:t>
            </w:r>
          </w:p>
        </w:tc>
      </w:tr>
      <w:tr w:rsidR="00B52D05" w:rsidRPr="00DC17BE" w14:paraId="683C45CB" w14:textId="77777777" w:rsidTr="00B07735">
        <w:trPr>
          <w:trHeight w:val="218"/>
        </w:trPr>
        <w:tc>
          <w:tcPr>
            <w:tcW w:w="2988" w:type="dxa"/>
            <w:shd w:val="clear" w:color="auto" w:fill="F3F3F3"/>
          </w:tcPr>
          <w:p w14:paraId="18EA0622" w14:textId="77777777" w:rsidR="00B52D05" w:rsidRPr="00DC17BE" w:rsidRDefault="00B52D05" w:rsidP="000C1FB0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Adres strony internetowej dewelopera</w:t>
            </w:r>
          </w:p>
        </w:tc>
        <w:tc>
          <w:tcPr>
            <w:tcW w:w="6660" w:type="dxa"/>
            <w:gridSpan w:val="2"/>
          </w:tcPr>
          <w:p w14:paraId="64FA0FC8" w14:textId="0BA36A32" w:rsidR="00B52D05" w:rsidRPr="00DC17BE" w:rsidRDefault="00C60A3D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www.renesansowa20.pl</w:t>
            </w:r>
          </w:p>
        </w:tc>
      </w:tr>
    </w:tbl>
    <w:p w14:paraId="6B4E6A4A" w14:textId="77777777" w:rsidR="00B52D05" w:rsidRDefault="00B52D05" w:rsidP="00B52D05">
      <w:pPr>
        <w:spacing w:beforeLines="60" w:before="144" w:afterLines="60" w:after="144"/>
        <w:ind w:left="360"/>
        <w:rPr>
          <w:rFonts w:ascii="Calibri" w:hAnsi="Calibri"/>
          <w:b/>
          <w:sz w:val="20"/>
          <w:szCs w:val="20"/>
        </w:rPr>
      </w:pPr>
    </w:p>
    <w:p w14:paraId="3A508827" w14:textId="77777777" w:rsidR="00B52D05" w:rsidRDefault="00B52D05" w:rsidP="00B52D05">
      <w:pPr>
        <w:spacing w:before="0" w:after="0"/>
        <w:jc w:val="lef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14:paraId="3E840FF8" w14:textId="77777777" w:rsidR="00B52D05" w:rsidRPr="00B4005F" w:rsidRDefault="00B52D05" w:rsidP="00B52D05">
      <w:pPr>
        <w:numPr>
          <w:ilvl w:val="0"/>
          <w:numId w:val="1"/>
        </w:numPr>
        <w:spacing w:before="100" w:beforeAutospacing="1" w:after="100" w:afterAutospacing="1"/>
        <w:ind w:left="1077"/>
        <w:jc w:val="left"/>
        <w:rPr>
          <w:b/>
          <w:szCs w:val="24"/>
        </w:rPr>
      </w:pPr>
      <w:r w:rsidRPr="00B4005F">
        <w:rPr>
          <w:b/>
          <w:szCs w:val="24"/>
        </w:rPr>
        <w:lastRenderedPageBreak/>
        <w:t>DOŚWIADCZENIE DEWELOPERA</w:t>
      </w:r>
    </w:p>
    <w:tbl>
      <w:tblPr>
        <w:tblpPr w:leftFromText="141" w:rightFromText="141" w:vertAnchor="text" w:horzAnchor="margin" w:tblpY="5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B52D05" w:rsidRPr="00DC17BE" w14:paraId="10C7528C" w14:textId="77777777" w:rsidTr="00B07735">
        <w:trPr>
          <w:trHeight w:val="704"/>
        </w:trPr>
        <w:tc>
          <w:tcPr>
            <w:tcW w:w="9648" w:type="dxa"/>
            <w:shd w:val="clear" w:color="auto" w:fill="E0E0E0"/>
          </w:tcPr>
          <w:p w14:paraId="6B6561BA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>HISTORIA I UDOKUMENTOWANE  DOŚWIADCZENIE DEWELOPERA</w:t>
            </w:r>
          </w:p>
          <w:p w14:paraId="2B630519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</w:tc>
      </w:tr>
    </w:tbl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835"/>
      </w:tblGrid>
      <w:tr w:rsidR="00B52D05" w:rsidRPr="00DC17BE" w14:paraId="4D54EDF2" w14:textId="77777777" w:rsidTr="00B07735">
        <w:tc>
          <w:tcPr>
            <w:tcW w:w="9648" w:type="dxa"/>
            <w:gridSpan w:val="2"/>
            <w:shd w:val="clear" w:color="auto" w:fill="E0E0E0"/>
          </w:tcPr>
          <w:p w14:paraId="49B67CC1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>PRZYKŁAD UKOŃCZONEGO PRZEDSIĘWZIĘCIA DEWELOPERSKIEGO (należy wskazać (o ile istnieją) trzy ukończone przedsięwzięcia deweloperskie, w  tym  ostatnie)</w:t>
            </w:r>
          </w:p>
          <w:p w14:paraId="78DCE548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</w:tc>
      </w:tr>
      <w:tr w:rsidR="00B52D05" w:rsidRPr="00DC17BE" w14:paraId="6BADF019" w14:textId="77777777" w:rsidTr="00B07735">
        <w:trPr>
          <w:trHeight w:val="135"/>
        </w:trPr>
        <w:tc>
          <w:tcPr>
            <w:tcW w:w="2813" w:type="dxa"/>
            <w:shd w:val="clear" w:color="auto" w:fill="F3F3F3"/>
          </w:tcPr>
          <w:p w14:paraId="4E39413E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Adres </w:t>
            </w:r>
          </w:p>
        </w:tc>
        <w:tc>
          <w:tcPr>
            <w:tcW w:w="6835" w:type="dxa"/>
          </w:tcPr>
          <w:p w14:paraId="0588C9AF" w14:textId="16FD16DC" w:rsidR="00B52D05" w:rsidRPr="00DC17BE" w:rsidRDefault="00AF5AE7" w:rsidP="001B6093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 xml:space="preserve">Józefosław, </w:t>
            </w:r>
            <w:r w:rsidR="00547F71">
              <w:rPr>
                <w:szCs w:val="24"/>
              </w:rPr>
              <w:t xml:space="preserve">ul. </w:t>
            </w:r>
            <w:r w:rsidR="001B6093">
              <w:rPr>
                <w:szCs w:val="24"/>
              </w:rPr>
              <w:t>Wakacyjna</w:t>
            </w:r>
            <w:r w:rsidR="00A14DBD">
              <w:rPr>
                <w:szCs w:val="24"/>
              </w:rPr>
              <w:t>/ul. Letniskowa</w:t>
            </w:r>
          </w:p>
        </w:tc>
      </w:tr>
      <w:tr w:rsidR="00B52D05" w:rsidRPr="00DC17BE" w14:paraId="1CA3F896" w14:textId="77777777" w:rsidTr="00B07735">
        <w:tc>
          <w:tcPr>
            <w:tcW w:w="2813" w:type="dxa"/>
            <w:shd w:val="clear" w:color="auto" w:fill="F3F3F3"/>
          </w:tcPr>
          <w:p w14:paraId="0AE0F1C3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Data rozpoczęcia </w:t>
            </w:r>
          </w:p>
        </w:tc>
        <w:tc>
          <w:tcPr>
            <w:tcW w:w="6835" w:type="dxa"/>
          </w:tcPr>
          <w:p w14:paraId="72A770EC" w14:textId="7E5EF218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01.09.2005</w:t>
            </w:r>
          </w:p>
        </w:tc>
      </w:tr>
      <w:tr w:rsidR="00B52D05" w:rsidRPr="00DC17BE" w14:paraId="7DAC8B47" w14:textId="77777777" w:rsidTr="00B07735">
        <w:tc>
          <w:tcPr>
            <w:tcW w:w="2813" w:type="dxa"/>
            <w:shd w:val="clear" w:color="auto" w:fill="F3F3F3"/>
          </w:tcPr>
          <w:p w14:paraId="598446DE" w14:textId="77777777" w:rsidR="00B52D05" w:rsidRPr="00DC17BE" w:rsidRDefault="00B52D05" w:rsidP="000C1FB0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Data wydania ostatecznego pozwolenia na użytkowanie </w:t>
            </w:r>
          </w:p>
        </w:tc>
        <w:tc>
          <w:tcPr>
            <w:tcW w:w="6835" w:type="dxa"/>
          </w:tcPr>
          <w:p w14:paraId="429F8B37" w14:textId="1B7A70A4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31.12.2006</w:t>
            </w:r>
          </w:p>
        </w:tc>
      </w:tr>
      <w:tr w:rsidR="00B52D05" w:rsidRPr="00DC17BE" w14:paraId="4B8DFE7A" w14:textId="77777777" w:rsidTr="00B07735">
        <w:tc>
          <w:tcPr>
            <w:tcW w:w="9648" w:type="dxa"/>
            <w:gridSpan w:val="2"/>
            <w:shd w:val="clear" w:color="auto" w:fill="E0E0E0"/>
          </w:tcPr>
          <w:p w14:paraId="5F681BE0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>PRZYKŁAD INNEGO UKOŃCZONEGO PRZEDSIĘWZIĘCIA DEWELOPERSKIEGO</w:t>
            </w:r>
          </w:p>
          <w:p w14:paraId="38024E98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</w:tc>
      </w:tr>
      <w:tr w:rsidR="00B52D05" w:rsidRPr="00DC17BE" w14:paraId="54D6CAF7" w14:textId="77777777" w:rsidTr="00B07735">
        <w:trPr>
          <w:trHeight w:val="135"/>
        </w:trPr>
        <w:tc>
          <w:tcPr>
            <w:tcW w:w="2813" w:type="dxa"/>
            <w:shd w:val="clear" w:color="auto" w:fill="F3F3F3"/>
          </w:tcPr>
          <w:p w14:paraId="21685F52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Adres </w:t>
            </w:r>
          </w:p>
        </w:tc>
        <w:tc>
          <w:tcPr>
            <w:tcW w:w="6835" w:type="dxa"/>
          </w:tcPr>
          <w:p w14:paraId="3C1D8DD4" w14:textId="77C513B3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Warszawa, ul. Milenijna</w:t>
            </w:r>
            <w:r w:rsidR="001B6093">
              <w:rPr>
                <w:szCs w:val="24"/>
              </w:rPr>
              <w:t xml:space="preserve"> 6 – 6E</w:t>
            </w:r>
          </w:p>
        </w:tc>
      </w:tr>
      <w:tr w:rsidR="00B52D05" w:rsidRPr="00DC17BE" w14:paraId="4D3DA800" w14:textId="77777777" w:rsidTr="00B07735">
        <w:tc>
          <w:tcPr>
            <w:tcW w:w="2813" w:type="dxa"/>
            <w:shd w:val="clear" w:color="auto" w:fill="F3F3F3"/>
          </w:tcPr>
          <w:p w14:paraId="4F355479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Data rozpoczęcia </w:t>
            </w:r>
          </w:p>
        </w:tc>
        <w:tc>
          <w:tcPr>
            <w:tcW w:w="6835" w:type="dxa"/>
          </w:tcPr>
          <w:p w14:paraId="4BF691A1" w14:textId="6AD43E5D" w:rsidR="00AF5AE7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07.12.2007</w:t>
            </w:r>
          </w:p>
        </w:tc>
      </w:tr>
      <w:tr w:rsidR="00B52D05" w:rsidRPr="00DC17BE" w14:paraId="7B05F210" w14:textId="77777777" w:rsidTr="00B07735">
        <w:tc>
          <w:tcPr>
            <w:tcW w:w="2813" w:type="dxa"/>
            <w:shd w:val="clear" w:color="auto" w:fill="F3F3F3"/>
          </w:tcPr>
          <w:p w14:paraId="5162F206" w14:textId="77777777" w:rsidR="00B52D05" w:rsidRPr="00DC17BE" w:rsidRDefault="00B52D05" w:rsidP="000C1FB0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Data wydania ostatecznego pozwolenia na użytkowanie </w:t>
            </w:r>
          </w:p>
        </w:tc>
        <w:tc>
          <w:tcPr>
            <w:tcW w:w="6835" w:type="dxa"/>
          </w:tcPr>
          <w:p w14:paraId="5BEBAAD7" w14:textId="44316713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16.10.2009</w:t>
            </w:r>
          </w:p>
        </w:tc>
      </w:tr>
      <w:tr w:rsidR="00B52D05" w:rsidRPr="00DC17BE" w14:paraId="012B60D8" w14:textId="77777777" w:rsidTr="00B07735">
        <w:tc>
          <w:tcPr>
            <w:tcW w:w="9648" w:type="dxa"/>
            <w:gridSpan w:val="2"/>
            <w:shd w:val="clear" w:color="auto" w:fill="E0E0E0"/>
          </w:tcPr>
          <w:p w14:paraId="2E244899" w14:textId="77777777" w:rsidR="00B52D05" w:rsidRPr="00DC17BE" w:rsidRDefault="00B52D05" w:rsidP="00B07735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>OSTATNIE UKOŃCZONE PRZEDSIĘWZIĘCIE DEWELOPERSKIE</w:t>
            </w:r>
          </w:p>
          <w:p w14:paraId="4101E7EE" w14:textId="77777777" w:rsidR="00B52D05" w:rsidRPr="00DC17BE" w:rsidRDefault="00B52D05" w:rsidP="00B07735">
            <w:pPr>
              <w:spacing w:before="100" w:beforeAutospacing="1" w:after="100" w:afterAutospacing="1"/>
              <w:rPr>
                <w:b/>
                <w:szCs w:val="24"/>
              </w:rPr>
            </w:pPr>
          </w:p>
        </w:tc>
      </w:tr>
      <w:tr w:rsidR="00B52D05" w:rsidRPr="00DC17BE" w14:paraId="26E92483" w14:textId="77777777" w:rsidTr="00B07735">
        <w:trPr>
          <w:trHeight w:val="135"/>
        </w:trPr>
        <w:tc>
          <w:tcPr>
            <w:tcW w:w="2813" w:type="dxa"/>
            <w:shd w:val="clear" w:color="auto" w:fill="F3F3F3"/>
          </w:tcPr>
          <w:p w14:paraId="782EE79A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Adres </w:t>
            </w:r>
          </w:p>
        </w:tc>
        <w:tc>
          <w:tcPr>
            <w:tcW w:w="6835" w:type="dxa"/>
          </w:tcPr>
          <w:p w14:paraId="3A77F46F" w14:textId="5E91A8B2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Warszawa, ul. Krasińskiego</w:t>
            </w:r>
            <w:r w:rsidR="001B6093">
              <w:rPr>
                <w:szCs w:val="24"/>
              </w:rPr>
              <w:t xml:space="preserve"> 41/41A</w:t>
            </w:r>
          </w:p>
        </w:tc>
      </w:tr>
      <w:tr w:rsidR="00B52D05" w:rsidRPr="00DC17BE" w14:paraId="73C3D82E" w14:textId="77777777" w:rsidTr="00B07735">
        <w:tc>
          <w:tcPr>
            <w:tcW w:w="2813" w:type="dxa"/>
            <w:shd w:val="clear" w:color="auto" w:fill="F3F3F3"/>
          </w:tcPr>
          <w:p w14:paraId="592A756D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Data rozpoczęcia </w:t>
            </w:r>
          </w:p>
        </w:tc>
        <w:tc>
          <w:tcPr>
            <w:tcW w:w="6835" w:type="dxa"/>
          </w:tcPr>
          <w:p w14:paraId="4CE7CD82" w14:textId="2373B8CC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01.12.2012</w:t>
            </w:r>
          </w:p>
        </w:tc>
      </w:tr>
      <w:tr w:rsidR="00B52D05" w:rsidRPr="00DC17BE" w14:paraId="7341B52C" w14:textId="77777777" w:rsidTr="00B07735">
        <w:tc>
          <w:tcPr>
            <w:tcW w:w="2813" w:type="dxa"/>
            <w:shd w:val="clear" w:color="auto" w:fill="F3F3F3"/>
          </w:tcPr>
          <w:p w14:paraId="3B494264" w14:textId="77777777" w:rsidR="00B52D05" w:rsidRPr="00DC17BE" w:rsidRDefault="00B52D05" w:rsidP="000C1FB0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Data wydania ostatecznego pozwolenia na użytkowanie </w:t>
            </w:r>
          </w:p>
        </w:tc>
        <w:tc>
          <w:tcPr>
            <w:tcW w:w="6835" w:type="dxa"/>
          </w:tcPr>
          <w:p w14:paraId="0484BC8A" w14:textId="29853650" w:rsidR="00B52D05" w:rsidRPr="00DC17BE" w:rsidRDefault="00AF5AE7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31.10.2014</w:t>
            </w:r>
          </w:p>
        </w:tc>
      </w:tr>
    </w:tbl>
    <w:p w14:paraId="3AD05E48" w14:textId="77777777" w:rsidR="00B52D05" w:rsidRPr="00B4005F" w:rsidRDefault="00B52D05" w:rsidP="00B52D05">
      <w:pPr>
        <w:spacing w:beforeLines="60" w:before="144" w:afterLines="60" w:after="144"/>
        <w:rPr>
          <w:b/>
          <w:bC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B52D05" w:rsidRPr="00DC17BE" w14:paraId="53083137" w14:textId="77777777" w:rsidTr="00B07735">
        <w:tc>
          <w:tcPr>
            <w:tcW w:w="2808" w:type="dxa"/>
            <w:shd w:val="clear" w:color="auto" w:fill="F3F3F3"/>
          </w:tcPr>
          <w:p w14:paraId="66BDCF63" w14:textId="77777777" w:rsidR="00B52D05" w:rsidRPr="00DC17BE" w:rsidRDefault="00B52D05" w:rsidP="000C1FB0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 w:rsidRPr="00DC17BE">
              <w:rPr>
                <w:szCs w:val="24"/>
              </w:rPr>
              <w:t>Czy przeciwko deweloperowi prowadzono (lub prowadzi się) postępowania egzekucyjne na kwotę powyżej 100 000 zł</w:t>
            </w:r>
          </w:p>
        </w:tc>
        <w:tc>
          <w:tcPr>
            <w:tcW w:w="6840" w:type="dxa"/>
          </w:tcPr>
          <w:p w14:paraId="1ACA0400" w14:textId="76816A7C" w:rsidR="00B52D05" w:rsidRPr="00DC17BE" w:rsidRDefault="00AF5AE7" w:rsidP="00B07735">
            <w:pPr>
              <w:spacing w:beforeLines="60" w:before="144" w:afterLines="60" w:after="144"/>
              <w:rPr>
                <w:b/>
                <w:szCs w:val="24"/>
              </w:rPr>
            </w:pPr>
            <w:r>
              <w:rPr>
                <w:b/>
                <w:szCs w:val="24"/>
              </w:rPr>
              <w:t>Nie</w:t>
            </w:r>
          </w:p>
        </w:tc>
      </w:tr>
    </w:tbl>
    <w:p w14:paraId="7C54F42D" w14:textId="77777777" w:rsidR="00B52D05" w:rsidRPr="00B4005F" w:rsidRDefault="00B52D05" w:rsidP="00B52D05">
      <w:pPr>
        <w:spacing w:beforeLines="60" w:before="144" w:afterLines="60" w:after="144"/>
        <w:rPr>
          <w:rFonts w:ascii="Calibri" w:hAnsi="Calibri" w:cs="Arial"/>
          <w:b/>
          <w:bCs/>
          <w:sz w:val="22"/>
        </w:rPr>
      </w:pPr>
    </w:p>
    <w:p w14:paraId="62286373" w14:textId="77777777" w:rsidR="00B52D05" w:rsidRPr="00B4005F" w:rsidRDefault="00B52D05" w:rsidP="00B52D05">
      <w:pPr>
        <w:numPr>
          <w:ilvl w:val="0"/>
          <w:numId w:val="2"/>
        </w:numPr>
        <w:spacing w:before="100" w:beforeAutospacing="1" w:after="100" w:afterAutospacing="1"/>
        <w:ind w:left="1077"/>
        <w:rPr>
          <w:b/>
          <w:bCs/>
          <w:szCs w:val="24"/>
        </w:rPr>
      </w:pPr>
      <w:r>
        <w:rPr>
          <w:b/>
          <w:bCs/>
          <w:szCs w:val="24"/>
        </w:rPr>
        <w:t>INFORMACJE DOTYCZĄCE NIERUCHOMOŚCI I PRZEDSIĘWZIĘCIA DEWELOPERSKIEGO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3418"/>
        <w:gridCol w:w="3418"/>
      </w:tblGrid>
      <w:tr w:rsidR="00B52D05" w:rsidRPr="00DC17BE" w14:paraId="3A067CAE" w14:textId="77777777" w:rsidTr="00B07735">
        <w:tc>
          <w:tcPr>
            <w:tcW w:w="9648" w:type="dxa"/>
            <w:gridSpan w:val="3"/>
            <w:shd w:val="clear" w:color="auto" w:fill="E0E0E0"/>
          </w:tcPr>
          <w:p w14:paraId="427C0B6B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 xml:space="preserve">INFORMACJE DOTYCZĄCE GRUNTU </w:t>
            </w:r>
          </w:p>
          <w:p w14:paraId="2BCEDD24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</w:tc>
      </w:tr>
      <w:tr w:rsidR="00B52D05" w:rsidRPr="00DC17BE" w14:paraId="2E777CC7" w14:textId="77777777" w:rsidTr="00B07735">
        <w:trPr>
          <w:trHeight w:val="135"/>
        </w:trPr>
        <w:tc>
          <w:tcPr>
            <w:tcW w:w="2812" w:type="dxa"/>
            <w:shd w:val="clear" w:color="auto" w:fill="F3F3F3"/>
          </w:tcPr>
          <w:p w14:paraId="25E9E772" w14:textId="77777777" w:rsidR="00B52D05" w:rsidRPr="00DC17BE" w:rsidRDefault="00B52D05" w:rsidP="0087123D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Adres i nr działki ewidencyjnej</w:t>
            </w:r>
            <w:r w:rsidRPr="00DC17BE">
              <w:rPr>
                <w:rStyle w:val="Odwoanieprzypisudolnego"/>
                <w:szCs w:val="24"/>
              </w:rPr>
              <w:footnoteReference w:id="1"/>
            </w:r>
          </w:p>
        </w:tc>
        <w:tc>
          <w:tcPr>
            <w:tcW w:w="6836" w:type="dxa"/>
            <w:gridSpan w:val="2"/>
          </w:tcPr>
          <w:p w14:paraId="591551A2" w14:textId="77777777" w:rsidR="00B52D05" w:rsidRDefault="00B41471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 xml:space="preserve">Warszawa, ul. Renesansowa 20 </w:t>
            </w:r>
          </w:p>
          <w:p w14:paraId="1960B7CA" w14:textId="66DFB560" w:rsidR="00B41471" w:rsidRPr="00DC17BE" w:rsidRDefault="00B41471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Działki</w:t>
            </w:r>
            <w:r w:rsidR="000A0AB1">
              <w:rPr>
                <w:szCs w:val="24"/>
              </w:rPr>
              <w:t xml:space="preserve"> 28, 29, 30, 31, 63/1 z obrębu 7-08-12</w:t>
            </w:r>
            <w:r>
              <w:rPr>
                <w:szCs w:val="24"/>
              </w:rPr>
              <w:t xml:space="preserve"> </w:t>
            </w:r>
          </w:p>
        </w:tc>
      </w:tr>
      <w:tr w:rsidR="00B52D05" w:rsidRPr="00DC17BE" w14:paraId="67D3A706" w14:textId="77777777" w:rsidTr="00B07735">
        <w:trPr>
          <w:trHeight w:val="98"/>
        </w:trPr>
        <w:tc>
          <w:tcPr>
            <w:tcW w:w="2812" w:type="dxa"/>
            <w:shd w:val="clear" w:color="auto" w:fill="F3F3F3"/>
          </w:tcPr>
          <w:p w14:paraId="38FAA134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Nr księgi wieczystej </w:t>
            </w:r>
          </w:p>
        </w:tc>
        <w:tc>
          <w:tcPr>
            <w:tcW w:w="6836" w:type="dxa"/>
            <w:gridSpan w:val="2"/>
          </w:tcPr>
          <w:p w14:paraId="0207299A" w14:textId="24A4F1DF" w:rsidR="00B52D05" w:rsidRPr="00DC17BE" w:rsidRDefault="000A0AB1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WA1M/00515688/3, WA1M/00140639/5</w:t>
            </w:r>
          </w:p>
        </w:tc>
      </w:tr>
      <w:tr w:rsidR="00B52D05" w:rsidRPr="00DC17BE" w14:paraId="7F03E367" w14:textId="77777777" w:rsidTr="00B07735">
        <w:trPr>
          <w:trHeight w:val="98"/>
        </w:trPr>
        <w:tc>
          <w:tcPr>
            <w:tcW w:w="2812" w:type="dxa"/>
            <w:shd w:val="clear" w:color="auto" w:fill="F3F3F3"/>
          </w:tcPr>
          <w:p w14:paraId="3DBB8638" w14:textId="77777777" w:rsidR="00B52D05" w:rsidRPr="00DC17BE" w:rsidRDefault="00B52D05" w:rsidP="0087123D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Istniejące obciążenia hipoteczne nieruchomości lub wnioski o wpis w dziale czwartym księgi wieczystej</w:t>
            </w:r>
          </w:p>
        </w:tc>
        <w:tc>
          <w:tcPr>
            <w:tcW w:w="6836" w:type="dxa"/>
            <w:gridSpan w:val="2"/>
          </w:tcPr>
          <w:p w14:paraId="5E18F88B" w14:textId="2F3E1B03" w:rsidR="00B52D05" w:rsidRPr="00DC17BE" w:rsidRDefault="000A0AB1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Brak</w:t>
            </w:r>
          </w:p>
        </w:tc>
      </w:tr>
      <w:tr w:rsidR="00B52D05" w:rsidRPr="00DC17BE" w14:paraId="44C499B2" w14:textId="77777777" w:rsidTr="00B07735">
        <w:trPr>
          <w:trHeight w:val="97"/>
        </w:trPr>
        <w:tc>
          <w:tcPr>
            <w:tcW w:w="2812" w:type="dxa"/>
            <w:shd w:val="clear" w:color="auto" w:fill="F3F3F3"/>
          </w:tcPr>
          <w:p w14:paraId="5337F0BC" w14:textId="77777777" w:rsidR="00B52D05" w:rsidRPr="00DC17BE" w:rsidRDefault="00B52D05" w:rsidP="0087123D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W przypadku braku księgi wieczystej informacja o powierzchni działki i stanie prawnym nieruchomości</w:t>
            </w:r>
            <w:r w:rsidRPr="00DC17BE">
              <w:rPr>
                <w:rStyle w:val="Odwoanieprzypisudolnego"/>
                <w:szCs w:val="24"/>
              </w:rPr>
              <w:footnoteReference w:id="2"/>
            </w:r>
          </w:p>
        </w:tc>
        <w:tc>
          <w:tcPr>
            <w:tcW w:w="6836" w:type="dxa"/>
            <w:gridSpan w:val="2"/>
          </w:tcPr>
          <w:p w14:paraId="241B4220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35029870" w14:textId="77777777" w:rsidTr="00B07735">
        <w:trPr>
          <w:trHeight w:val="246"/>
        </w:trPr>
        <w:tc>
          <w:tcPr>
            <w:tcW w:w="2812" w:type="dxa"/>
            <w:vMerge w:val="restart"/>
            <w:shd w:val="clear" w:color="auto" w:fill="F3F3F3"/>
          </w:tcPr>
          <w:p w14:paraId="454913DC" w14:textId="77777777" w:rsidR="00B52D05" w:rsidRPr="00DC17BE" w:rsidRDefault="00B52D05" w:rsidP="0087123D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Plan zagospodarowania przestrzennego dla sąsiadujących działek</w:t>
            </w:r>
            <w:r w:rsidRPr="00DC17BE">
              <w:rPr>
                <w:rStyle w:val="Odwoanieprzypisudolnego"/>
                <w:szCs w:val="24"/>
              </w:rPr>
              <w:footnoteReference w:id="3"/>
            </w:r>
          </w:p>
        </w:tc>
        <w:tc>
          <w:tcPr>
            <w:tcW w:w="3418" w:type="dxa"/>
          </w:tcPr>
          <w:p w14:paraId="1F8BC2BB" w14:textId="77777777" w:rsidR="00B52D05" w:rsidRPr="00DC17BE" w:rsidRDefault="00B52D05" w:rsidP="00904E6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przeznaczenie  w planie</w:t>
            </w:r>
          </w:p>
        </w:tc>
        <w:tc>
          <w:tcPr>
            <w:tcW w:w="3418" w:type="dxa"/>
          </w:tcPr>
          <w:p w14:paraId="4FBA3150" w14:textId="583F3581" w:rsidR="00B52D05" w:rsidRPr="00DC17BE" w:rsidRDefault="004554AA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Brak planu</w:t>
            </w:r>
          </w:p>
        </w:tc>
      </w:tr>
      <w:tr w:rsidR="00B52D05" w:rsidRPr="00DC17BE" w14:paraId="19AD57D6" w14:textId="77777777" w:rsidTr="00B07735">
        <w:trPr>
          <w:trHeight w:val="243"/>
        </w:trPr>
        <w:tc>
          <w:tcPr>
            <w:tcW w:w="2812" w:type="dxa"/>
            <w:vMerge/>
            <w:shd w:val="clear" w:color="auto" w:fill="F3F3F3"/>
          </w:tcPr>
          <w:p w14:paraId="3F9EDA61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  <w:tc>
          <w:tcPr>
            <w:tcW w:w="3418" w:type="dxa"/>
          </w:tcPr>
          <w:p w14:paraId="4C2C7EF9" w14:textId="77777777" w:rsidR="00B52D05" w:rsidRPr="00DC17BE" w:rsidRDefault="00B52D05" w:rsidP="00904E6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dopuszczalna wysokość zabudowy</w:t>
            </w:r>
          </w:p>
        </w:tc>
        <w:tc>
          <w:tcPr>
            <w:tcW w:w="3418" w:type="dxa"/>
          </w:tcPr>
          <w:p w14:paraId="620FF816" w14:textId="0BF47699" w:rsidR="00B52D05" w:rsidRPr="00DC17BE" w:rsidRDefault="004554AA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Brak planu</w:t>
            </w:r>
          </w:p>
        </w:tc>
      </w:tr>
      <w:tr w:rsidR="00B52D05" w:rsidRPr="00DC17BE" w14:paraId="63C869A2" w14:textId="77777777" w:rsidTr="00B07735">
        <w:trPr>
          <w:trHeight w:val="243"/>
        </w:trPr>
        <w:tc>
          <w:tcPr>
            <w:tcW w:w="2812" w:type="dxa"/>
            <w:vMerge/>
            <w:shd w:val="clear" w:color="auto" w:fill="F3F3F3"/>
          </w:tcPr>
          <w:p w14:paraId="2A0F592D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  <w:tc>
          <w:tcPr>
            <w:tcW w:w="3418" w:type="dxa"/>
          </w:tcPr>
          <w:p w14:paraId="29DCE22D" w14:textId="77777777" w:rsidR="00B52D05" w:rsidRPr="00DC17BE" w:rsidRDefault="00B52D05" w:rsidP="00904E6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dopuszczalny procent zabudowy działki</w:t>
            </w:r>
          </w:p>
        </w:tc>
        <w:tc>
          <w:tcPr>
            <w:tcW w:w="3418" w:type="dxa"/>
          </w:tcPr>
          <w:p w14:paraId="19DD8F1F" w14:textId="3C76922A" w:rsidR="00B52D05" w:rsidRPr="00DC17BE" w:rsidRDefault="004554AA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Brak planu</w:t>
            </w:r>
          </w:p>
        </w:tc>
      </w:tr>
      <w:tr w:rsidR="00B52D05" w:rsidRPr="00DC17BE" w14:paraId="1022DB3B" w14:textId="77777777" w:rsidTr="00B07735">
        <w:trPr>
          <w:trHeight w:val="390"/>
        </w:trPr>
        <w:tc>
          <w:tcPr>
            <w:tcW w:w="2812" w:type="dxa"/>
            <w:shd w:val="clear" w:color="auto" w:fill="F3F3F3"/>
          </w:tcPr>
          <w:p w14:paraId="1A894FBC" w14:textId="77777777" w:rsidR="00B52D05" w:rsidRPr="00DC17BE" w:rsidRDefault="00B52D05" w:rsidP="0087123D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Informacje zawarte w publicznie dostępnych dokumentach dotyczących przewidzianych inwestycji w promieniu 1 km od przedmiotowej nieruchomości, w szczególności o budowie lub rozbudowie dróg, budowie linii szynowych oraz przewidzianych korytarzach powietrznych, a także znanych innych inwestycjach komunalnych, w szczególności oczyszczalniach ścieków, spalarniach śmieci, wysypiskach, cmentarzach </w:t>
            </w:r>
          </w:p>
        </w:tc>
        <w:tc>
          <w:tcPr>
            <w:tcW w:w="3418" w:type="dxa"/>
            <w:tcBorders>
              <w:right w:val="nil"/>
            </w:tcBorders>
          </w:tcPr>
          <w:p w14:paraId="20C497A5" w14:textId="5482C050" w:rsidR="00B52D05" w:rsidRPr="00DC17BE" w:rsidRDefault="00206AFE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Brak</w:t>
            </w:r>
          </w:p>
        </w:tc>
        <w:tc>
          <w:tcPr>
            <w:tcW w:w="3418" w:type="dxa"/>
            <w:tcBorders>
              <w:left w:val="nil"/>
            </w:tcBorders>
          </w:tcPr>
          <w:p w14:paraId="30FA5F32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79AC3B3A" w14:textId="77777777" w:rsidTr="00B07735">
        <w:trPr>
          <w:trHeight w:val="390"/>
        </w:trPr>
        <w:tc>
          <w:tcPr>
            <w:tcW w:w="9648" w:type="dxa"/>
            <w:gridSpan w:val="3"/>
            <w:shd w:val="clear" w:color="auto" w:fill="D9D9D9"/>
          </w:tcPr>
          <w:p w14:paraId="244126A6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>INFORMACJE DOTYCZĄCE BUDYNKU</w:t>
            </w:r>
          </w:p>
          <w:p w14:paraId="72747B54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6AA33459" w14:textId="77777777" w:rsidTr="00B07735">
        <w:trPr>
          <w:trHeight w:val="390"/>
        </w:trPr>
        <w:tc>
          <w:tcPr>
            <w:tcW w:w="2812" w:type="dxa"/>
            <w:shd w:val="clear" w:color="auto" w:fill="F3F3F3"/>
          </w:tcPr>
          <w:p w14:paraId="5F6907B2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Czy jest pozwolenie na budowę</w:t>
            </w:r>
            <w:r w:rsidRPr="00DC17BE">
              <w:rPr>
                <w:szCs w:val="24"/>
              </w:rPr>
              <w:br/>
            </w:r>
          </w:p>
        </w:tc>
        <w:tc>
          <w:tcPr>
            <w:tcW w:w="3418" w:type="dxa"/>
            <w:vAlign w:val="center"/>
          </w:tcPr>
          <w:p w14:paraId="5B591998" w14:textId="5553BA83" w:rsidR="00B52D05" w:rsidRPr="00FB10FC" w:rsidRDefault="008F081B" w:rsidP="00B07735">
            <w:pPr>
              <w:spacing w:beforeLines="60" w:before="144" w:afterLines="60" w:after="144"/>
              <w:jc w:val="center"/>
              <w:rPr>
                <w:szCs w:val="24"/>
                <w:highlight w:val="yellow"/>
              </w:rPr>
            </w:pPr>
            <w:r w:rsidRPr="00FB10FC">
              <w:rPr>
                <w:szCs w:val="24"/>
              </w:rPr>
              <w:t>t</w:t>
            </w:r>
            <w:r w:rsidR="00B52D05" w:rsidRPr="00FB10FC">
              <w:rPr>
                <w:szCs w:val="24"/>
              </w:rPr>
              <w:t>ak</w:t>
            </w:r>
          </w:p>
        </w:tc>
        <w:tc>
          <w:tcPr>
            <w:tcW w:w="3418" w:type="dxa"/>
            <w:vAlign w:val="center"/>
          </w:tcPr>
          <w:p w14:paraId="0437C592" w14:textId="47400D9C" w:rsidR="00B52D05" w:rsidRPr="00FB10FC" w:rsidRDefault="00B52D05" w:rsidP="00B07735">
            <w:pPr>
              <w:spacing w:beforeLines="60" w:before="144" w:afterLines="60" w:after="144"/>
              <w:jc w:val="center"/>
              <w:rPr>
                <w:strike/>
                <w:szCs w:val="24"/>
              </w:rPr>
            </w:pPr>
            <w:r w:rsidRPr="00FB10FC">
              <w:rPr>
                <w:strike/>
                <w:szCs w:val="24"/>
              </w:rPr>
              <w:t>nie</w:t>
            </w:r>
          </w:p>
        </w:tc>
      </w:tr>
      <w:tr w:rsidR="00B52D05" w:rsidRPr="00DC17BE" w14:paraId="46849E86" w14:textId="77777777" w:rsidTr="00B07735">
        <w:trPr>
          <w:trHeight w:val="390"/>
        </w:trPr>
        <w:tc>
          <w:tcPr>
            <w:tcW w:w="2812" w:type="dxa"/>
            <w:shd w:val="clear" w:color="auto" w:fill="F3F3F3"/>
          </w:tcPr>
          <w:p w14:paraId="121C3106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Czy pozwolenie na budowę jest ostateczne</w:t>
            </w:r>
          </w:p>
        </w:tc>
        <w:tc>
          <w:tcPr>
            <w:tcW w:w="3418" w:type="dxa"/>
            <w:vAlign w:val="center"/>
          </w:tcPr>
          <w:p w14:paraId="5E915BDD" w14:textId="08270DA8" w:rsidR="00B52D05" w:rsidRPr="00FB10FC" w:rsidRDefault="00B52D05" w:rsidP="00B07735">
            <w:pPr>
              <w:spacing w:beforeLines="60" w:before="144" w:afterLines="60" w:after="144"/>
              <w:jc w:val="center"/>
              <w:rPr>
                <w:szCs w:val="24"/>
                <w:highlight w:val="yellow"/>
              </w:rPr>
            </w:pPr>
            <w:r w:rsidRPr="00FB10FC">
              <w:rPr>
                <w:szCs w:val="24"/>
              </w:rPr>
              <w:t>tak</w:t>
            </w:r>
          </w:p>
        </w:tc>
        <w:tc>
          <w:tcPr>
            <w:tcW w:w="3418" w:type="dxa"/>
            <w:vAlign w:val="center"/>
          </w:tcPr>
          <w:p w14:paraId="097E1F54" w14:textId="44FD5F5B" w:rsidR="00B52D05" w:rsidRPr="00FB10FC" w:rsidRDefault="00B52D05" w:rsidP="00B07735">
            <w:pPr>
              <w:spacing w:beforeLines="60" w:before="144" w:afterLines="60" w:after="144"/>
              <w:jc w:val="center"/>
              <w:rPr>
                <w:strike/>
                <w:szCs w:val="24"/>
              </w:rPr>
            </w:pPr>
            <w:r w:rsidRPr="00FB10FC">
              <w:rPr>
                <w:strike/>
                <w:szCs w:val="24"/>
              </w:rPr>
              <w:t>nie</w:t>
            </w:r>
          </w:p>
        </w:tc>
      </w:tr>
      <w:tr w:rsidR="00B52D05" w:rsidRPr="00DC17BE" w14:paraId="050A786A" w14:textId="77777777" w:rsidTr="00B07735">
        <w:trPr>
          <w:trHeight w:val="390"/>
        </w:trPr>
        <w:tc>
          <w:tcPr>
            <w:tcW w:w="2812" w:type="dxa"/>
            <w:shd w:val="clear" w:color="auto" w:fill="F3F3F3"/>
          </w:tcPr>
          <w:p w14:paraId="68C25FAE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Czy pozwolenie na budowę jest zaskarżone</w:t>
            </w:r>
          </w:p>
        </w:tc>
        <w:tc>
          <w:tcPr>
            <w:tcW w:w="3418" w:type="dxa"/>
            <w:vAlign w:val="center"/>
          </w:tcPr>
          <w:p w14:paraId="03DD90B9" w14:textId="5D43A63E" w:rsidR="00B52D05" w:rsidRPr="00AA5762" w:rsidRDefault="00B52D05" w:rsidP="00B07735">
            <w:pPr>
              <w:spacing w:beforeLines="60" w:before="144" w:afterLines="60" w:after="144"/>
              <w:jc w:val="center"/>
              <w:rPr>
                <w:strike/>
                <w:szCs w:val="24"/>
                <w:highlight w:val="yellow"/>
              </w:rPr>
            </w:pPr>
            <w:r w:rsidRPr="00AA5762">
              <w:rPr>
                <w:strike/>
                <w:szCs w:val="24"/>
              </w:rPr>
              <w:t>tak</w:t>
            </w:r>
          </w:p>
        </w:tc>
        <w:tc>
          <w:tcPr>
            <w:tcW w:w="3418" w:type="dxa"/>
            <w:vAlign w:val="center"/>
          </w:tcPr>
          <w:p w14:paraId="6605BC02" w14:textId="074D8BEB" w:rsidR="00B52D05" w:rsidRPr="00AA5762" w:rsidRDefault="00B52D05" w:rsidP="00B07735">
            <w:pPr>
              <w:spacing w:beforeLines="60" w:before="144" w:afterLines="60" w:after="144"/>
              <w:jc w:val="center"/>
              <w:rPr>
                <w:szCs w:val="24"/>
              </w:rPr>
            </w:pPr>
            <w:r w:rsidRPr="00AA5762">
              <w:rPr>
                <w:szCs w:val="24"/>
              </w:rPr>
              <w:t>nie</w:t>
            </w:r>
          </w:p>
        </w:tc>
      </w:tr>
      <w:tr w:rsidR="00B52D05" w:rsidRPr="00DC17BE" w14:paraId="53A63052" w14:textId="77777777" w:rsidTr="00B07735">
        <w:trPr>
          <w:trHeight w:val="195"/>
        </w:trPr>
        <w:tc>
          <w:tcPr>
            <w:tcW w:w="2812" w:type="dxa"/>
            <w:shd w:val="clear" w:color="auto" w:fill="F3F3F3"/>
          </w:tcPr>
          <w:p w14:paraId="7DBA2C42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Nr pozwolenia na budowę oraz nazwa organu, który je wydał</w:t>
            </w:r>
          </w:p>
        </w:tc>
        <w:tc>
          <w:tcPr>
            <w:tcW w:w="6836" w:type="dxa"/>
            <w:gridSpan w:val="2"/>
          </w:tcPr>
          <w:p w14:paraId="6A40D131" w14:textId="144581AA" w:rsidR="00B52D05" w:rsidRPr="00DC17BE" w:rsidRDefault="00FB10FC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133/BIE/2016 Biuro Architektury i Planowania Przestrzennego Urzędu m.st Warszawy</w:t>
            </w:r>
          </w:p>
        </w:tc>
      </w:tr>
      <w:tr w:rsidR="00B52D05" w:rsidRPr="00DC17BE" w14:paraId="3BE1E4A8" w14:textId="77777777" w:rsidTr="00B07735">
        <w:trPr>
          <w:trHeight w:val="195"/>
        </w:trPr>
        <w:tc>
          <w:tcPr>
            <w:tcW w:w="2812" w:type="dxa"/>
            <w:shd w:val="clear" w:color="auto" w:fill="F3F3F3"/>
          </w:tcPr>
          <w:p w14:paraId="2998ACBB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Planowany termin rozpoczęcia i zakończenia prac budowlanych</w:t>
            </w:r>
          </w:p>
        </w:tc>
        <w:tc>
          <w:tcPr>
            <w:tcW w:w="6836" w:type="dxa"/>
            <w:gridSpan w:val="2"/>
          </w:tcPr>
          <w:p w14:paraId="47BDB70E" w14:textId="1CB94E3D" w:rsidR="00B52D05" w:rsidRDefault="008F081B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 xml:space="preserve">Rozpoczęcie </w:t>
            </w:r>
            <w:r w:rsidR="00521843">
              <w:rPr>
                <w:szCs w:val="24"/>
              </w:rPr>
              <w:t xml:space="preserve">- </w:t>
            </w:r>
            <w:r w:rsidR="00FB10FC">
              <w:rPr>
                <w:szCs w:val="24"/>
              </w:rPr>
              <w:t>lipiec</w:t>
            </w:r>
            <w:r>
              <w:rPr>
                <w:szCs w:val="24"/>
              </w:rPr>
              <w:t xml:space="preserve"> 2016</w:t>
            </w:r>
          </w:p>
          <w:p w14:paraId="61274DD6" w14:textId="2EFBD5E9" w:rsidR="008F081B" w:rsidRPr="00DC17BE" w:rsidRDefault="008F081B" w:rsidP="00FB10FC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 xml:space="preserve">Zakończenie </w:t>
            </w:r>
            <w:r w:rsidR="00521843">
              <w:rPr>
                <w:szCs w:val="24"/>
              </w:rPr>
              <w:t xml:space="preserve">- </w:t>
            </w:r>
            <w:r>
              <w:rPr>
                <w:szCs w:val="24"/>
              </w:rPr>
              <w:t>I kwartał 201</w:t>
            </w:r>
            <w:r w:rsidR="00FB10FC">
              <w:rPr>
                <w:szCs w:val="24"/>
              </w:rPr>
              <w:t>8</w:t>
            </w:r>
          </w:p>
        </w:tc>
      </w:tr>
      <w:tr w:rsidR="00B52D05" w:rsidRPr="00DC17BE" w14:paraId="62466AB6" w14:textId="77777777" w:rsidTr="00B07735">
        <w:trPr>
          <w:trHeight w:val="593"/>
        </w:trPr>
        <w:tc>
          <w:tcPr>
            <w:tcW w:w="2812" w:type="dxa"/>
            <w:shd w:val="clear" w:color="auto" w:fill="F3F3F3"/>
          </w:tcPr>
          <w:p w14:paraId="640DD9AB" w14:textId="542465AF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Termin, do którego nastąpi przeniesienie prawa własności nieruchomości</w:t>
            </w:r>
          </w:p>
        </w:tc>
        <w:tc>
          <w:tcPr>
            <w:tcW w:w="6836" w:type="dxa"/>
            <w:gridSpan w:val="2"/>
          </w:tcPr>
          <w:p w14:paraId="026470C2" w14:textId="0CD99FA6" w:rsidR="00B52D05" w:rsidRPr="00DC17BE" w:rsidRDefault="00FB10FC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30.09</w:t>
            </w:r>
            <w:r w:rsidR="00904E65">
              <w:rPr>
                <w:szCs w:val="24"/>
              </w:rPr>
              <w:t>.</w:t>
            </w:r>
            <w:r w:rsidR="004218E2">
              <w:rPr>
                <w:szCs w:val="24"/>
              </w:rPr>
              <w:t>2018</w:t>
            </w:r>
          </w:p>
        </w:tc>
      </w:tr>
      <w:tr w:rsidR="00B52D05" w:rsidRPr="00DC17BE" w14:paraId="0D91103D" w14:textId="77777777" w:rsidTr="00B07735">
        <w:trPr>
          <w:trHeight w:val="325"/>
        </w:trPr>
        <w:tc>
          <w:tcPr>
            <w:tcW w:w="2812" w:type="dxa"/>
            <w:vMerge w:val="restart"/>
            <w:shd w:val="clear" w:color="auto" w:fill="F3F3F3"/>
          </w:tcPr>
          <w:p w14:paraId="4278B6B7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2C0658DB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Opis przedsięwzięcia deweloperskiego</w:t>
            </w:r>
          </w:p>
          <w:p w14:paraId="0A8BA340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2A0291FD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  <w:tc>
          <w:tcPr>
            <w:tcW w:w="3418" w:type="dxa"/>
          </w:tcPr>
          <w:p w14:paraId="3FA7522E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 xml:space="preserve">liczba budynków </w:t>
            </w:r>
          </w:p>
        </w:tc>
        <w:tc>
          <w:tcPr>
            <w:tcW w:w="3418" w:type="dxa"/>
          </w:tcPr>
          <w:p w14:paraId="11087C31" w14:textId="54323EDF" w:rsidR="00B52D05" w:rsidRPr="00DC17BE" w:rsidRDefault="004218E2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52D05" w:rsidRPr="00DC17BE" w14:paraId="5976CBFA" w14:textId="77777777" w:rsidTr="00B07735">
        <w:trPr>
          <w:trHeight w:val="325"/>
        </w:trPr>
        <w:tc>
          <w:tcPr>
            <w:tcW w:w="2812" w:type="dxa"/>
            <w:vMerge/>
            <w:shd w:val="clear" w:color="auto" w:fill="F3F3F3"/>
          </w:tcPr>
          <w:p w14:paraId="11289CA0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  <w:tc>
          <w:tcPr>
            <w:tcW w:w="3418" w:type="dxa"/>
          </w:tcPr>
          <w:p w14:paraId="5E0D5CE5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rozmieszczenie ich na nieruchomości (należy podać minimalny odstęp pomiędzy budynkami)</w:t>
            </w:r>
          </w:p>
        </w:tc>
        <w:tc>
          <w:tcPr>
            <w:tcW w:w="3418" w:type="dxa"/>
          </w:tcPr>
          <w:p w14:paraId="41B1B4ED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2FC48076" w14:textId="77777777" w:rsidTr="00B07735">
        <w:trPr>
          <w:trHeight w:val="488"/>
        </w:trPr>
        <w:tc>
          <w:tcPr>
            <w:tcW w:w="2812" w:type="dxa"/>
            <w:shd w:val="clear" w:color="auto" w:fill="F3F3F3"/>
          </w:tcPr>
          <w:p w14:paraId="3D7C1488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Sposób pomiaru powierzchni lokalu mieszkalnego lub domu jednorodzinnego</w:t>
            </w:r>
          </w:p>
        </w:tc>
        <w:tc>
          <w:tcPr>
            <w:tcW w:w="6836" w:type="dxa"/>
            <w:gridSpan w:val="2"/>
          </w:tcPr>
          <w:p w14:paraId="5C2C6FA9" w14:textId="48DAE949" w:rsidR="00B52D05" w:rsidRPr="00DC17BE" w:rsidRDefault="004218E2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PN-ISO 9836:1997</w:t>
            </w:r>
          </w:p>
        </w:tc>
      </w:tr>
      <w:tr w:rsidR="00B52D05" w:rsidRPr="00DC17BE" w14:paraId="66C4BB8D" w14:textId="77777777" w:rsidTr="00B07735">
        <w:tc>
          <w:tcPr>
            <w:tcW w:w="2812" w:type="dxa"/>
            <w:shd w:val="clear" w:color="auto" w:fill="F3F3F3"/>
          </w:tcPr>
          <w:p w14:paraId="2080EF15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Zamierzony sposób i procentowy udział źródeł finansowania przedsięwzięcia deweloperskiego </w:t>
            </w:r>
          </w:p>
          <w:p w14:paraId="0D60C5A9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  <w:tc>
          <w:tcPr>
            <w:tcW w:w="683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09"/>
            </w:tblGrid>
            <w:tr w:rsidR="00B52D05" w:rsidRPr="00DC17BE" w14:paraId="08BBA9CB" w14:textId="77777777" w:rsidTr="00B07735">
              <w:trPr>
                <w:trHeight w:val="131"/>
              </w:trPr>
              <w:tc>
                <w:tcPr>
                  <w:tcW w:w="6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B8D61" w14:textId="6FF3313A" w:rsidR="00B52D05" w:rsidRPr="00DC17BE" w:rsidRDefault="004218E2" w:rsidP="00B07735">
                  <w:pPr>
                    <w:spacing w:beforeLines="60" w:before="144" w:afterLines="60" w:after="14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20% środki własne, 80% kredyt</w:t>
                  </w:r>
                </w:p>
              </w:tc>
            </w:tr>
            <w:tr w:rsidR="00B52D05" w:rsidRPr="00DC17BE" w14:paraId="5E9E8E91" w14:textId="77777777" w:rsidTr="00B07735">
              <w:trPr>
                <w:trHeight w:val="131"/>
              </w:trPr>
              <w:tc>
                <w:tcPr>
                  <w:tcW w:w="6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D8546" w14:textId="695E981E" w:rsidR="00B52D05" w:rsidRPr="00DC17BE" w:rsidRDefault="00150FE7" w:rsidP="00B07735">
                  <w:pPr>
                    <w:spacing w:beforeLines="60" w:before="144" w:afterLines="60" w:after="14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Alior Bank S.A.</w:t>
                  </w:r>
                </w:p>
              </w:tc>
            </w:tr>
          </w:tbl>
          <w:p w14:paraId="03D03D1A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52534408" w14:textId="77777777" w:rsidTr="00B07735">
        <w:trPr>
          <w:trHeight w:val="1901"/>
        </w:trPr>
        <w:tc>
          <w:tcPr>
            <w:tcW w:w="2812" w:type="dxa"/>
            <w:shd w:val="clear" w:color="auto" w:fill="F3F3F3"/>
          </w:tcPr>
          <w:p w14:paraId="245BF767" w14:textId="77777777" w:rsidR="00B52D05" w:rsidRPr="00DC17BE" w:rsidRDefault="00B52D05" w:rsidP="008F081B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Środki ochrony nabywców </w:t>
            </w:r>
            <w:r w:rsidRPr="00DC17BE">
              <w:rPr>
                <w:szCs w:val="24"/>
              </w:rPr>
              <w:br/>
            </w:r>
          </w:p>
          <w:p w14:paraId="772EE276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  <w:p w14:paraId="5CB2C3F9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  <w:p w14:paraId="51151214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  <w:p w14:paraId="30637550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  <w:p w14:paraId="7298550D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</w:tc>
        <w:tc>
          <w:tcPr>
            <w:tcW w:w="6836" w:type="dxa"/>
            <w:gridSpan w:val="2"/>
          </w:tcPr>
          <w:tbl>
            <w:tblPr>
              <w:tblW w:w="6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3"/>
              <w:gridCol w:w="1231"/>
              <w:gridCol w:w="1142"/>
            </w:tblGrid>
            <w:tr w:rsidR="00B52D05" w:rsidRPr="00DC17BE" w14:paraId="16920B45" w14:textId="77777777" w:rsidTr="00AA5762">
              <w:trPr>
                <w:trHeight w:val="172"/>
              </w:trPr>
              <w:tc>
                <w:tcPr>
                  <w:tcW w:w="4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3CF81" w14:textId="77777777" w:rsidR="00B52D05" w:rsidRPr="00DC17BE" w:rsidRDefault="00B52D05" w:rsidP="00B07735">
                  <w:pPr>
                    <w:spacing w:beforeLines="60" w:before="144" w:afterLines="60" w:after="144"/>
                    <w:rPr>
                      <w:szCs w:val="24"/>
                    </w:rPr>
                  </w:pPr>
                  <w:r w:rsidRPr="00DC17BE">
                    <w:rPr>
                      <w:szCs w:val="24"/>
                    </w:rPr>
                    <w:t>bankowy rachunek powierniczy służący gromadzeniu środków nabywcy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6467" w14:textId="3FB4F087" w:rsidR="00B52D05" w:rsidRPr="00AA5762" w:rsidRDefault="00AA5762" w:rsidP="00B07735">
                  <w:pPr>
                    <w:spacing w:beforeLines="60" w:before="144" w:afterLines="60" w:after="144"/>
                    <w:jc w:val="center"/>
                    <w:rPr>
                      <w:szCs w:val="24"/>
                    </w:rPr>
                  </w:pPr>
                  <w:r w:rsidRPr="00AA5762">
                    <w:rPr>
                      <w:szCs w:val="24"/>
                    </w:rPr>
                    <w:t>otwarty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48368" w14:textId="0862EFAD" w:rsidR="00B52D05" w:rsidRPr="00AA5762" w:rsidRDefault="00B52D05" w:rsidP="00B07735">
                  <w:pPr>
                    <w:spacing w:beforeLines="60" w:before="144" w:afterLines="60" w:after="144"/>
                    <w:jc w:val="center"/>
                    <w:rPr>
                      <w:strike/>
                      <w:szCs w:val="24"/>
                    </w:rPr>
                  </w:pPr>
                  <w:r w:rsidRPr="00AA5762">
                    <w:rPr>
                      <w:strike/>
                      <w:szCs w:val="24"/>
                    </w:rPr>
                    <w:t>zamknię</w:t>
                  </w:r>
                  <w:r w:rsidR="00AA5762" w:rsidRPr="00AA5762">
                    <w:rPr>
                      <w:strike/>
                      <w:szCs w:val="24"/>
                    </w:rPr>
                    <w:t>ty</w:t>
                  </w:r>
                </w:p>
              </w:tc>
            </w:tr>
            <w:tr w:rsidR="00B52D05" w:rsidRPr="00DC17BE" w14:paraId="2180403C" w14:textId="77777777" w:rsidTr="00B07735">
              <w:trPr>
                <w:trHeight w:val="343"/>
              </w:trPr>
              <w:tc>
                <w:tcPr>
                  <w:tcW w:w="65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7226A" w14:textId="2444515D" w:rsidR="00B52D05" w:rsidRPr="00DC17BE" w:rsidRDefault="00B52D05" w:rsidP="00B07735">
                  <w:pPr>
                    <w:spacing w:beforeLines="60" w:before="144" w:afterLines="60" w:after="144"/>
                    <w:rPr>
                      <w:szCs w:val="24"/>
                    </w:rPr>
                  </w:pPr>
                  <w:r w:rsidRPr="00AA5762">
                    <w:rPr>
                      <w:strike/>
                      <w:szCs w:val="24"/>
                    </w:rPr>
                    <w:t>gwarancja instytucji finansowej gwarantująca zwrot środków nabywcy lokalu, w razie nie przeniesienia odrębnej własności w terminie określonym w umowie</w:t>
                  </w:r>
                </w:p>
              </w:tc>
            </w:tr>
            <w:tr w:rsidR="00B52D05" w:rsidRPr="00DC17BE" w14:paraId="6913C65F" w14:textId="77777777" w:rsidTr="00B07735">
              <w:trPr>
                <w:trHeight w:val="343"/>
              </w:trPr>
              <w:tc>
                <w:tcPr>
                  <w:tcW w:w="65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CFDDC" w14:textId="40D9A6D7" w:rsidR="00B52D05" w:rsidRPr="00AA5762" w:rsidRDefault="00B52D05" w:rsidP="00B07735">
                  <w:pPr>
                    <w:spacing w:beforeLines="60" w:before="144" w:afterLines="60" w:after="144"/>
                    <w:rPr>
                      <w:strike/>
                      <w:szCs w:val="24"/>
                    </w:rPr>
                  </w:pPr>
                  <w:r w:rsidRPr="00AA5762">
                    <w:rPr>
                      <w:strike/>
                      <w:szCs w:val="24"/>
                    </w:rPr>
                    <w:t>ubezpieczenie zwrotu wpłaconych kwot z tytułu nie</w:t>
                  </w:r>
                  <w:r w:rsidR="00AA5762" w:rsidRPr="00AA5762">
                    <w:rPr>
                      <w:strike/>
                      <w:szCs w:val="24"/>
                    </w:rPr>
                    <w:t>wykonania umowy deweloperskiej</w:t>
                  </w:r>
                </w:p>
              </w:tc>
            </w:tr>
          </w:tbl>
          <w:p w14:paraId="36AE2878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1E2E5F7C" w14:textId="77777777" w:rsidTr="00B07735">
        <w:tc>
          <w:tcPr>
            <w:tcW w:w="2812" w:type="dxa"/>
            <w:shd w:val="clear" w:color="auto" w:fill="F3F3F3"/>
          </w:tcPr>
          <w:p w14:paraId="5F65C8D6" w14:textId="77777777" w:rsidR="00B52D05" w:rsidRPr="00DC17BE" w:rsidRDefault="00B52D05" w:rsidP="00AA5762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Główne zasady funkcjonowania wybranego rodzaju zabezpieczenia środków nabywcy </w:t>
            </w:r>
          </w:p>
        </w:tc>
        <w:tc>
          <w:tcPr>
            <w:tcW w:w="6836" w:type="dxa"/>
            <w:gridSpan w:val="2"/>
          </w:tcPr>
          <w:p w14:paraId="7BDEA02F" w14:textId="26B418EC" w:rsidR="00AA5762" w:rsidRPr="00DC17BE" w:rsidRDefault="00AA5762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Rachunek powierniczy otwarty, przeznaczony wyłącznie do wpłat przez nabywców lokali mieszkalnych, lokali usługowych oraz miejsc postojowych, bez dostępu dla Dewelopera.</w:t>
            </w:r>
          </w:p>
          <w:p w14:paraId="675E0D3A" w14:textId="0AB921CE" w:rsidR="00B52D05" w:rsidRPr="00DC17BE" w:rsidRDefault="00AA5762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Inwestycja finansowana wyłącznie ze środków własnych i kredytu inwestycyjnego. Wypłata transzy kredytu dla Dewelopera wyłącznie po akceptacji faktur i postępu prac przez bankowego Project Monitora.</w:t>
            </w:r>
          </w:p>
        </w:tc>
      </w:tr>
      <w:tr w:rsidR="00B52D05" w:rsidRPr="00DC17BE" w14:paraId="34E0E1D8" w14:textId="77777777" w:rsidTr="00B07735">
        <w:trPr>
          <w:trHeight w:val="293"/>
        </w:trPr>
        <w:tc>
          <w:tcPr>
            <w:tcW w:w="2812" w:type="dxa"/>
            <w:shd w:val="clear" w:color="auto" w:fill="F3F3F3"/>
          </w:tcPr>
          <w:p w14:paraId="7411E3B9" w14:textId="77777777" w:rsidR="00B52D05" w:rsidRPr="00DC17BE" w:rsidRDefault="00B52D05" w:rsidP="00AA5762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Nazwa instytucji zapewniającej bezpieczeństwo środków nabywcy</w:t>
            </w:r>
          </w:p>
        </w:tc>
        <w:tc>
          <w:tcPr>
            <w:tcW w:w="6836" w:type="dxa"/>
            <w:gridSpan w:val="2"/>
          </w:tcPr>
          <w:p w14:paraId="6D5A1B94" w14:textId="057D0B93" w:rsidR="00B52D05" w:rsidRPr="00DC17BE" w:rsidRDefault="00D82D64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Alior Bank S.A.</w:t>
            </w:r>
          </w:p>
        </w:tc>
      </w:tr>
      <w:tr w:rsidR="00B52D05" w:rsidRPr="00DC17BE" w14:paraId="08F8ECF0" w14:textId="77777777" w:rsidTr="00B07735">
        <w:trPr>
          <w:trHeight w:val="488"/>
        </w:trPr>
        <w:tc>
          <w:tcPr>
            <w:tcW w:w="2812" w:type="dxa"/>
            <w:shd w:val="clear" w:color="auto" w:fill="F3F3F3"/>
          </w:tcPr>
          <w:p w14:paraId="3244F6A8" w14:textId="77777777" w:rsidR="00B52D05" w:rsidRPr="00DC17BE" w:rsidRDefault="00B52D05" w:rsidP="00AA5762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Harmonogram przedsięwzięcia deweloperskiego, w etapach</w:t>
            </w:r>
          </w:p>
        </w:tc>
        <w:tc>
          <w:tcPr>
            <w:tcW w:w="6836" w:type="dxa"/>
            <w:gridSpan w:val="2"/>
          </w:tcPr>
          <w:p w14:paraId="402F6EF1" w14:textId="6D099228" w:rsidR="00B52D05" w:rsidRDefault="00D82D64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 xml:space="preserve">Rozpoczęcie prac budowlanych – </w:t>
            </w:r>
            <w:r w:rsidR="00FB10FC">
              <w:rPr>
                <w:szCs w:val="24"/>
              </w:rPr>
              <w:t>lipiec</w:t>
            </w:r>
            <w:bookmarkStart w:id="0" w:name="_GoBack"/>
            <w:bookmarkEnd w:id="0"/>
            <w:r>
              <w:rPr>
                <w:szCs w:val="24"/>
              </w:rPr>
              <w:t xml:space="preserve"> 2016</w:t>
            </w:r>
          </w:p>
          <w:p w14:paraId="1AB7670C" w14:textId="7BF34F20" w:rsidR="00D82D64" w:rsidRPr="00DC17BE" w:rsidRDefault="00D82D64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  <w:tr w:rsidR="00B52D05" w:rsidRPr="00DC17BE" w14:paraId="6D3BC774" w14:textId="77777777" w:rsidTr="00B07735">
        <w:trPr>
          <w:trHeight w:val="292"/>
        </w:trPr>
        <w:tc>
          <w:tcPr>
            <w:tcW w:w="2812" w:type="dxa"/>
            <w:shd w:val="clear" w:color="auto" w:fill="F3F3F3"/>
          </w:tcPr>
          <w:p w14:paraId="50A661CB" w14:textId="77777777" w:rsidR="00B52D05" w:rsidRPr="00DC17BE" w:rsidRDefault="00B52D05" w:rsidP="00AA5762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Dopuszczenie waloryzacji ceny oraz określenie zasad waloryzacji</w:t>
            </w:r>
          </w:p>
        </w:tc>
        <w:tc>
          <w:tcPr>
            <w:tcW w:w="6836" w:type="dxa"/>
            <w:gridSpan w:val="2"/>
          </w:tcPr>
          <w:p w14:paraId="1A0281D7" w14:textId="518E4D59" w:rsidR="00B52D05" w:rsidRPr="00DC17BE" w:rsidRDefault="00D82D64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Brak</w:t>
            </w:r>
          </w:p>
        </w:tc>
      </w:tr>
      <w:tr w:rsidR="00B52D05" w:rsidRPr="00DC17BE" w14:paraId="4A65BB57" w14:textId="77777777" w:rsidTr="00B07735">
        <w:tc>
          <w:tcPr>
            <w:tcW w:w="9648" w:type="dxa"/>
            <w:gridSpan w:val="3"/>
            <w:shd w:val="clear" w:color="auto" w:fill="E0E0E0"/>
          </w:tcPr>
          <w:p w14:paraId="295FAFBE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>WARUNKI ODSTĄPIENIA OD UMOWY DEWELOPERSKIEJ</w:t>
            </w:r>
          </w:p>
          <w:p w14:paraId="56E5D693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</w:p>
        </w:tc>
      </w:tr>
      <w:tr w:rsidR="00B52D05" w:rsidRPr="00DC17BE" w14:paraId="2B7543DA" w14:textId="77777777" w:rsidTr="00B07735">
        <w:trPr>
          <w:trHeight w:val="1512"/>
        </w:trPr>
        <w:tc>
          <w:tcPr>
            <w:tcW w:w="2812" w:type="dxa"/>
            <w:shd w:val="clear" w:color="auto" w:fill="F3F3F3"/>
          </w:tcPr>
          <w:p w14:paraId="3BD0CEB3" w14:textId="77777777" w:rsidR="00B52D05" w:rsidRPr="00DC17BE" w:rsidRDefault="00B52D05" w:rsidP="00D82D64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Należy opisać na jakich warunkach można odstąpić od umowy deweloperskiej</w:t>
            </w:r>
          </w:p>
        </w:tc>
        <w:tc>
          <w:tcPr>
            <w:tcW w:w="6836" w:type="dxa"/>
            <w:gridSpan w:val="2"/>
          </w:tcPr>
          <w:p w14:paraId="5496778D" w14:textId="03543BFF" w:rsidR="00B52D05" w:rsidRPr="00DC17BE" w:rsidRDefault="00D82D64" w:rsidP="00B07735">
            <w:pPr>
              <w:spacing w:beforeLines="60" w:before="144" w:afterLines="60" w:after="144"/>
              <w:rPr>
                <w:szCs w:val="24"/>
              </w:rPr>
            </w:pPr>
            <w:r>
              <w:rPr>
                <w:szCs w:val="24"/>
              </w:rPr>
              <w:t>Zg. z umową</w:t>
            </w:r>
          </w:p>
        </w:tc>
      </w:tr>
      <w:tr w:rsidR="00B52D05" w:rsidRPr="00DC17BE" w14:paraId="6651EB51" w14:textId="77777777" w:rsidTr="00B07735">
        <w:trPr>
          <w:trHeight w:val="510"/>
        </w:trPr>
        <w:tc>
          <w:tcPr>
            <w:tcW w:w="9648" w:type="dxa"/>
            <w:gridSpan w:val="3"/>
            <w:shd w:val="clear" w:color="auto" w:fill="D2CFAD"/>
          </w:tcPr>
          <w:p w14:paraId="4CB8BDB0" w14:textId="77777777" w:rsidR="00B52D05" w:rsidRPr="00DC17BE" w:rsidRDefault="00B52D05" w:rsidP="00B07735">
            <w:pPr>
              <w:spacing w:beforeLines="60" w:before="144" w:afterLines="60" w:after="144"/>
              <w:rPr>
                <w:b/>
                <w:szCs w:val="24"/>
              </w:rPr>
            </w:pPr>
            <w:r w:rsidRPr="00DC17BE">
              <w:rPr>
                <w:b/>
                <w:szCs w:val="24"/>
              </w:rPr>
              <w:t xml:space="preserve">INNE INFORMACJE </w:t>
            </w:r>
          </w:p>
        </w:tc>
      </w:tr>
      <w:tr w:rsidR="00B52D05" w:rsidRPr="00DC17BE" w14:paraId="5160ADA8" w14:textId="77777777" w:rsidTr="00B07735">
        <w:trPr>
          <w:trHeight w:val="1512"/>
        </w:trPr>
        <w:tc>
          <w:tcPr>
            <w:tcW w:w="9648" w:type="dxa"/>
            <w:gridSpan w:val="3"/>
            <w:tcBorders>
              <w:bottom w:val="nil"/>
            </w:tcBorders>
            <w:shd w:val="clear" w:color="auto" w:fill="F3F3F3"/>
          </w:tcPr>
          <w:p w14:paraId="6FBD6F38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  <w:r w:rsidRPr="00DC17BE">
              <w:rPr>
                <w:szCs w:val="24"/>
              </w:rPr>
              <w:t>Informacja o zgodzie banku finansującego przedsięwzięcie deweloperskie lub jego część, bądź finansującego działalność dewelopera w przypadku zabezpieczenia kredytu na hipotece nieruchomości, na której jest realizowane przedsięwzięcie deweloperskie lub jego część, bądź też finansującego zakup tej nieruchomości lub jej części w przypadku równoczesnego ustanowienia zabezpieczenia hipotecznego – na bezobciążeniowe wyodrębnienie lokalu mieszkalnego i przeniesienie jego własności albo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mieszkaniowych:</w:t>
            </w:r>
          </w:p>
        </w:tc>
      </w:tr>
      <w:tr w:rsidR="00B52D05" w:rsidRPr="00DC17BE" w14:paraId="5BCF5665" w14:textId="77777777" w:rsidTr="00B07735">
        <w:trPr>
          <w:trHeight w:val="1512"/>
        </w:trPr>
        <w:tc>
          <w:tcPr>
            <w:tcW w:w="9648" w:type="dxa"/>
            <w:gridSpan w:val="3"/>
            <w:tcBorders>
              <w:top w:val="nil"/>
            </w:tcBorders>
            <w:shd w:val="clear" w:color="auto" w:fill="EAE9D9"/>
          </w:tcPr>
          <w:p w14:paraId="04F2D8AE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736F4C19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0FC74077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6A00BF90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39C1E934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  <w:p w14:paraId="5F1C4D53" w14:textId="77777777" w:rsidR="00B52D05" w:rsidRPr="00DC17BE" w:rsidRDefault="00B52D05" w:rsidP="00B07735">
            <w:pPr>
              <w:spacing w:beforeLines="60" w:before="144" w:afterLines="60" w:after="144"/>
              <w:rPr>
                <w:szCs w:val="24"/>
              </w:rPr>
            </w:pPr>
          </w:p>
        </w:tc>
      </w:tr>
    </w:tbl>
    <w:p w14:paraId="3C325A73" w14:textId="77777777" w:rsidR="00B52D05" w:rsidRPr="00B4005F" w:rsidRDefault="00B52D05" w:rsidP="00B52D05">
      <w:pPr>
        <w:spacing w:beforeLines="60" w:before="144" w:afterLines="60" w:after="144"/>
        <w:jc w:val="right"/>
        <w:rPr>
          <w:b/>
          <w:szCs w:val="24"/>
        </w:rPr>
      </w:pPr>
      <w:r w:rsidRPr="00B4005F">
        <w:rPr>
          <w:b/>
          <w:szCs w:val="24"/>
        </w:rPr>
        <w:t xml:space="preserve">                                                                           </w:t>
      </w:r>
      <w:r w:rsidRPr="00B4005F">
        <w:rPr>
          <w:b/>
          <w:szCs w:val="24"/>
        </w:rPr>
        <w:br/>
        <w:t xml:space="preserve">                                                                                                                                                      </w:t>
      </w:r>
    </w:p>
    <w:p w14:paraId="72C4CDFC" w14:textId="77777777" w:rsidR="00B52D05" w:rsidRPr="00B4005F" w:rsidRDefault="00B52D05" w:rsidP="00B52D05">
      <w:pPr>
        <w:spacing w:beforeLines="60" w:before="144" w:afterLines="60" w:after="144"/>
        <w:rPr>
          <w:b/>
          <w:szCs w:val="24"/>
        </w:rPr>
      </w:pPr>
      <w:r w:rsidRPr="00B4005F">
        <w:rPr>
          <w:b/>
          <w:szCs w:val="24"/>
        </w:rPr>
        <w:t>CZĘŚĆ INDYWIDUALNA</w:t>
      </w:r>
    </w:p>
    <w:p w14:paraId="031F1F15" w14:textId="77777777" w:rsidR="00B52D05" w:rsidRDefault="00B52D05" w:rsidP="00B52D05">
      <w:pPr>
        <w:spacing w:beforeLines="60" w:before="144" w:afterLines="60" w:after="144"/>
        <w:jc w:val="left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3189"/>
        <w:gridCol w:w="3169"/>
      </w:tblGrid>
      <w:tr w:rsidR="00B52D05" w:rsidRPr="00DC17BE" w14:paraId="33B9DBF3" w14:textId="77777777" w:rsidTr="00B07735">
        <w:tc>
          <w:tcPr>
            <w:tcW w:w="3231" w:type="dxa"/>
            <w:shd w:val="clear" w:color="auto" w:fill="E1E0CA"/>
          </w:tcPr>
          <w:p w14:paraId="5BF816B5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Cena m</w:t>
            </w:r>
            <w:r w:rsidRPr="00DC17BE">
              <w:rPr>
                <w:szCs w:val="24"/>
                <w:vertAlign w:val="superscript"/>
              </w:rPr>
              <w:t>2</w:t>
            </w:r>
            <w:r w:rsidRPr="00DC17BE">
              <w:rPr>
                <w:szCs w:val="24"/>
              </w:rPr>
              <w:t xml:space="preserve"> powierzchni lokalu mieszkalnego lub domu jednorodzinnego</w:t>
            </w:r>
          </w:p>
        </w:tc>
        <w:tc>
          <w:tcPr>
            <w:tcW w:w="6467" w:type="dxa"/>
            <w:gridSpan w:val="2"/>
          </w:tcPr>
          <w:p w14:paraId="578C12CB" w14:textId="3E8EB07C" w:rsidR="00B52D05" w:rsidRPr="00DC17BE" w:rsidRDefault="00904E6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8000 zł</w:t>
            </w:r>
          </w:p>
        </w:tc>
      </w:tr>
      <w:tr w:rsidR="00B52D05" w:rsidRPr="00DC17BE" w14:paraId="30FCB1CA" w14:textId="77777777" w:rsidTr="00B07735">
        <w:tc>
          <w:tcPr>
            <w:tcW w:w="3231" w:type="dxa"/>
            <w:tcBorders>
              <w:bottom w:val="nil"/>
            </w:tcBorders>
            <w:shd w:val="clear" w:color="auto" w:fill="E1E0CA"/>
          </w:tcPr>
          <w:p w14:paraId="7C37C9D2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Określenie położenia oraz istotnych cech domu jednorodzinnego będącego przedmiotem umowy deweloperskiej lub budynku w którym ma znajdować się lokal mieszkalny będący przedmiotem umowy deweloperskiej </w:t>
            </w:r>
          </w:p>
        </w:tc>
        <w:tc>
          <w:tcPr>
            <w:tcW w:w="3235" w:type="dxa"/>
            <w:vMerge w:val="restart"/>
          </w:tcPr>
          <w:p w14:paraId="0346879C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 w:rsidRPr="00DC17BE">
              <w:rPr>
                <w:szCs w:val="24"/>
              </w:rPr>
              <w:t>liczba kondygnacji</w:t>
            </w:r>
          </w:p>
        </w:tc>
        <w:tc>
          <w:tcPr>
            <w:tcW w:w="3232" w:type="dxa"/>
            <w:vMerge w:val="restart"/>
          </w:tcPr>
          <w:p w14:paraId="43CD2B23" w14:textId="031566AF" w:rsidR="00B52D05" w:rsidRPr="00DC17BE" w:rsidRDefault="00904E6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B52D05" w:rsidRPr="00DC17BE" w14:paraId="4B63B29D" w14:textId="77777777" w:rsidTr="00B07735">
        <w:tc>
          <w:tcPr>
            <w:tcW w:w="3231" w:type="dxa"/>
            <w:tcBorders>
              <w:top w:val="nil"/>
              <w:bottom w:val="nil"/>
            </w:tcBorders>
            <w:shd w:val="clear" w:color="auto" w:fill="E1E0CA"/>
          </w:tcPr>
          <w:p w14:paraId="693D5537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  <w:vMerge/>
          </w:tcPr>
          <w:p w14:paraId="70FB2014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</w:p>
        </w:tc>
        <w:tc>
          <w:tcPr>
            <w:tcW w:w="3232" w:type="dxa"/>
            <w:vMerge/>
          </w:tcPr>
          <w:p w14:paraId="6D0A9E31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</w:tr>
      <w:tr w:rsidR="00B52D05" w:rsidRPr="00DC17BE" w14:paraId="3AA144B5" w14:textId="77777777" w:rsidTr="00B07735">
        <w:tc>
          <w:tcPr>
            <w:tcW w:w="3231" w:type="dxa"/>
            <w:tcBorders>
              <w:top w:val="nil"/>
              <w:bottom w:val="nil"/>
            </w:tcBorders>
            <w:shd w:val="clear" w:color="auto" w:fill="E1E0CA"/>
          </w:tcPr>
          <w:p w14:paraId="4AC811C4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</w:tcPr>
          <w:p w14:paraId="785E7925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 xml:space="preserve">technologia wykonania </w:t>
            </w:r>
          </w:p>
        </w:tc>
        <w:tc>
          <w:tcPr>
            <w:tcW w:w="3232" w:type="dxa"/>
          </w:tcPr>
          <w:p w14:paraId="5B5A84B0" w14:textId="76D66B38" w:rsidR="00B52D05" w:rsidRPr="00DC17BE" w:rsidRDefault="009A60A2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</w:t>
            </w:r>
            <w:r w:rsidR="00904E65">
              <w:rPr>
                <w:b/>
                <w:szCs w:val="24"/>
              </w:rPr>
              <w:t>g. z załącznikiem</w:t>
            </w:r>
          </w:p>
        </w:tc>
      </w:tr>
      <w:tr w:rsidR="00B52D05" w:rsidRPr="00DC17BE" w14:paraId="07F72E14" w14:textId="77777777" w:rsidTr="00B07735">
        <w:tc>
          <w:tcPr>
            <w:tcW w:w="3231" w:type="dxa"/>
            <w:tcBorders>
              <w:top w:val="nil"/>
              <w:bottom w:val="nil"/>
            </w:tcBorders>
            <w:shd w:val="clear" w:color="auto" w:fill="E1E0CA"/>
          </w:tcPr>
          <w:p w14:paraId="57D59564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</w:tcPr>
          <w:p w14:paraId="37D0FBAA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standard prac wykończeniowych w części wspólnej budynku i terenie wokół niego, stanowiącym część wspólną nieruchomości</w:t>
            </w:r>
          </w:p>
        </w:tc>
        <w:tc>
          <w:tcPr>
            <w:tcW w:w="3232" w:type="dxa"/>
          </w:tcPr>
          <w:p w14:paraId="67537688" w14:textId="0FA1A8BD" w:rsidR="00B52D05" w:rsidRPr="00DC17BE" w:rsidRDefault="00904E6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Zg. z załącznikiem</w:t>
            </w:r>
          </w:p>
        </w:tc>
      </w:tr>
      <w:tr w:rsidR="00B52D05" w:rsidRPr="00DC17BE" w14:paraId="6E4224B6" w14:textId="77777777" w:rsidTr="00B07735">
        <w:tc>
          <w:tcPr>
            <w:tcW w:w="3231" w:type="dxa"/>
            <w:tcBorders>
              <w:top w:val="nil"/>
              <w:bottom w:val="nil"/>
            </w:tcBorders>
            <w:shd w:val="clear" w:color="auto" w:fill="E1E0CA"/>
          </w:tcPr>
          <w:p w14:paraId="30AF739B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</w:tcPr>
          <w:p w14:paraId="55F2DFF1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liczba lokali w budynku</w:t>
            </w:r>
          </w:p>
        </w:tc>
        <w:tc>
          <w:tcPr>
            <w:tcW w:w="3232" w:type="dxa"/>
          </w:tcPr>
          <w:p w14:paraId="61860A33" w14:textId="47D31A20" w:rsidR="00B52D05" w:rsidRPr="00DC17BE" w:rsidRDefault="00904E6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</w:tr>
      <w:tr w:rsidR="00B52D05" w:rsidRPr="00DC17BE" w14:paraId="4A8A38B6" w14:textId="77777777" w:rsidTr="00B07735">
        <w:tc>
          <w:tcPr>
            <w:tcW w:w="3231" w:type="dxa"/>
            <w:tcBorders>
              <w:top w:val="nil"/>
              <w:bottom w:val="nil"/>
            </w:tcBorders>
            <w:shd w:val="clear" w:color="auto" w:fill="E1E0CA"/>
          </w:tcPr>
          <w:p w14:paraId="7A874051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</w:tcPr>
          <w:p w14:paraId="31BB5A57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liczba miejsc garażowych i postojowych</w:t>
            </w:r>
          </w:p>
        </w:tc>
        <w:tc>
          <w:tcPr>
            <w:tcW w:w="3232" w:type="dxa"/>
          </w:tcPr>
          <w:p w14:paraId="7B857945" w14:textId="750BAC41" w:rsidR="00B52D05" w:rsidRPr="00DC17BE" w:rsidRDefault="009A60A2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</w:tr>
      <w:tr w:rsidR="00B52D05" w:rsidRPr="00DC17BE" w14:paraId="07A96322" w14:textId="77777777" w:rsidTr="00B07735">
        <w:tc>
          <w:tcPr>
            <w:tcW w:w="3231" w:type="dxa"/>
            <w:tcBorders>
              <w:top w:val="nil"/>
              <w:bottom w:val="nil"/>
            </w:tcBorders>
            <w:shd w:val="clear" w:color="auto" w:fill="E1E0CA"/>
          </w:tcPr>
          <w:p w14:paraId="33AE86A5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</w:tcPr>
          <w:p w14:paraId="49702A54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dostępne media w budynku</w:t>
            </w:r>
          </w:p>
        </w:tc>
        <w:tc>
          <w:tcPr>
            <w:tcW w:w="3232" w:type="dxa"/>
          </w:tcPr>
          <w:p w14:paraId="6F14AFCE" w14:textId="06AB1AC2" w:rsidR="00B52D05" w:rsidRPr="00DC17BE" w:rsidRDefault="009A60A2" w:rsidP="009A60A2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woda, kanalizacja, energia elektryczna, sieć ciepłownicza,  </w:t>
            </w:r>
          </w:p>
        </w:tc>
      </w:tr>
      <w:tr w:rsidR="00B52D05" w:rsidRPr="00DC17BE" w14:paraId="1DC50470" w14:textId="77777777" w:rsidTr="00B07735">
        <w:tc>
          <w:tcPr>
            <w:tcW w:w="3231" w:type="dxa"/>
            <w:tcBorders>
              <w:top w:val="nil"/>
            </w:tcBorders>
            <w:shd w:val="clear" w:color="auto" w:fill="E1E0CA"/>
          </w:tcPr>
          <w:p w14:paraId="084CB50B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</w:p>
        </w:tc>
        <w:tc>
          <w:tcPr>
            <w:tcW w:w="3235" w:type="dxa"/>
          </w:tcPr>
          <w:p w14:paraId="01CA287D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dostęp do drogi publicznej</w:t>
            </w:r>
          </w:p>
        </w:tc>
        <w:tc>
          <w:tcPr>
            <w:tcW w:w="3232" w:type="dxa"/>
          </w:tcPr>
          <w:p w14:paraId="437FED72" w14:textId="6D2E2657" w:rsidR="00B52D05" w:rsidRPr="00DC17BE" w:rsidRDefault="009A60A2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tak</w:t>
            </w:r>
          </w:p>
        </w:tc>
      </w:tr>
      <w:tr w:rsidR="00B52D05" w:rsidRPr="00DC17BE" w14:paraId="49492EF6" w14:textId="77777777" w:rsidTr="00B07735">
        <w:tc>
          <w:tcPr>
            <w:tcW w:w="3231" w:type="dxa"/>
            <w:shd w:val="clear" w:color="auto" w:fill="E1E0CA"/>
          </w:tcPr>
          <w:p w14:paraId="2A47F4E3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Określenie usytuowania lokalu mieszkalnego w budynku, jeżeli przedsięwzięcie deweloperskie dotyczy lokali mieszkalnych</w:t>
            </w:r>
          </w:p>
        </w:tc>
        <w:tc>
          <w:tcPr>
            <w:tcW w:w="6467" w:type="dxa"/>
            <w:gridSpan w:val="2"/>
          </w:tcPr>
          <w:p w14:paraId="258A64C9" w14:textId="53922C10" w:rsidR="00B52D05" w:rsidRPr="00DC17BE" w:rsidRDefault="005B0516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Zg. z załącznikiem</w:t>
            </w:r>
          </w:p>
        </w:tc>
      </w:tr>
      <w:tr w:rsidR="00B52D05" w:rsidRPr="00DC17BE" w14:paraId="0E0A9AFF" w14:textId="77777777" w:rsidTr="00B07735">
        <w:tc>
          <w:tcPr>
            <w:tcW w:w="3231" w:type="dxa"/>
            <w:shd w:val="clear" w:color="auto" w:fill="E1E0CA"/>
          </w:tcPr>
          <w:p w14:paraId="179B7933" w14:textId="77777777" w:rsidR="00B52D05" w:rsidRPr="00DC17BE" w:rsidRDefault="00B52D05" w:rsidP="00B07735">
            <w:pPr>
              <w:spacing w:beforeLines="60" w:before="144" w:afterLines="60" w:after="144"/>
              <w:jc w:val="left"/>
              <w:rPr>
                <w:szCs w:val="24"/>
              </w:rPr>
            </w:pPr>
            <w:r w:rsidRPr="00DC17BE">
              <w:rPr>
                <w:szCs w:val="24"/>
              </w:rPr>
              <w:t>Określenie powierzchni i układu pomieszczeń oraz zakresu i standardu prac wykończeniowych, do których wykonania zobowiązuje się deweloper</w:t>
            </w:r>
          </w:p>
        </w:tc>
        <w:tc>
          <w:tcPr>
            <w:tcW w:w="6467" w:type="dxa"/>
            <w:gridSpan w:val="2"/>
          </w:tcPr>
          <w:p w14:paraId="4285473C" w14:textId="29B13A14" w:rsidR="00B52D05" w:rsidRPr="00DC17BE" w:rsidRDefault="005B0516" w:rsidP="00B07735">
            <w:pPr>
              <w:spacing w:beforeLines="60" w:before="144" w:afterLines="60" w:after="14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Zg. z załącznikiem</w:t>
            </w:r>
          </w:p>
        </w:tc>
      </w:tr>
    </w:tbl>
    <w:p w14:paraId="47E8E614" w14:textId="77777777" w:rsidR="00B52D05" w:rsidRPr="00B4005F" w:rsidRDefault="00B52D05" w:rsidP="00B52D05">
      <w:pPr>
        <w:spacing w:beforeLines="60" w:before="144" w:afterLines="60" w:after="144"/>
        <w:jc w:val="left"/>
        <w:rPr>
          <w:b/>
          <w:szCs w:val="24"/>
        </w:rPr>
      </w:pPr>
    </w:p>
    <w:p w14:paraId="4CCF6502" w14:textId="77777777" w:rsidR="00B52D05" w:rsidRPr="00B4005F" w:rsidRDefault="00B52D05" w:rsidP="00B52D05">
      <w:pPr>
        <w:spacing w:beforeLines="60" w:before="144" w:afterLines="60" w:after="144"/>
        <w:jc w:val="right"/>
        <w:rPr>
          <w:b/>
          <w:szCs w:val="24"/>
        </w:rPr>
      </w:pPr>
      <w:r w:rsidRPr="00B4005F">
        <w:rPr>
          <w:b/>
          <w:szCs w:val="24"/>
        </w:rPr>
        <w:t>Podpis osoby upoważnionej do</w:t>
      </w:r>
    </w:p>
    <w:p w14:paraId="4B62CC1A" w14:textId="77777777" w:rsidR="00B52D05" w:rsidRPr="00B4005F" w:rsidRDefault="00B52D05" w:rsidP="00B52D05">
      <w:pPr>
        <w:spacing w:beforeLines="60" w:before="144" w:afterLines="60" w:after="144"/>
        <w:jc w:val="right"/>
        <w:rPr>
          <w:b/>
          <w:szCs w:val="24"/>
        </w:rPr>
      </w:pPr>
      <w:r w:rsidRPr="00B4005F">
        <w:rPr>
          <w:b/>
          <w:szCs w:val="24"/>
        </w:rPr>
        <w:t>reprezentacji dewelopera  oraz pieczątka firmowa</w:t>
      </w:r>
    </w:p>
    <w:p w14:paraId="283CDB23" w14:textId="77777777" w:rsidR="00B52D05" w:rsidRPr="00B4005F" w:rsidRDefault="00B52D05" w:rsidP="00B52D05">
      <w:pPr>
        <w:spacing w:beforeLines="60" w:before="144" w:afterLines="60" w:after="144"/>
        <w:jc w:val="right"/>
        <w:rPr>
          <w:b/>
          <w:szCs w:val="24"/>
        </w:rPr>
      </w:pPr>
      <w:r w:rsidRPr="00B4005F">
        <w:rPr>
          <w:b/>
          <w:szCs w:val="24"/>
        </w:rPr>
        <w:t xml:space="preserve">                                                                                                                          …...………………………………….</w:t>
      </w:r>
    </w:p>
    <w:p w14:paraId="41AF9173" w14:textId="77777777" w:rsidR="00B52D05" w:rsidRPr="00B4005F" w:rsidRDefault="00B52D05" w:rsidP="00B52D05">
      <w:pPr>
        <w:spacing w:beforeLines="60" w:before="144" w:afterLines="60" w:after="144"/>
        <w:rPr>
          <w:b/>
          <w:szCs w:val="24"/>
        </w:rPr>
      </w:pPr>
    </w:p>
    <w:p w14:paraId="076BCA6A" w14:textId="77777777" w:rsidR="00B52D05" w:rsidRDefault="00B52D05" w:rsidP="00B52D05">
      <w:pPr>
        <w:spacing w:beforeLines="60" w:before="144" w:afterLines="60" w:after="144"/>
        <w:rPr>
          <w:b/>
          <w:szCs w:val="24"/>
        </w:rPr>
      </w:pPr>
    </w:p>
    <w:p w14:paraId="4D40EB9F" w14:textId="77777777" w:rsidR="00B52D05" w:rsidRDefault="00B52D05" w:rsidP="00B52D05">
      <w:pPr>
        <w:spacing w:beforeLines="60" w:before="144" w:afterLines="60" w:after="144"/>
        <w:rPr>
          <w:b/>
          <w:szCs w:val="24"/>
        </w:rPr>
      </w:pPr>
    </w:p>
    <w:p w14:paraId="4E9C058F" w14:textId="77777777" w:rsidR="00B52D05" w:rsidRDefault="00B52D05" w:rsidP="00B52D05">
      <w:pPr>
        <w:spacing w:beforeLines="60" w:before="144" w:afterLines="60" w:after="144"/>
        <w:rPr>
          <w:b/>
          <w:szCs w:val="24"/>
        </w:rPr>
      </w:pPr>
    </w:p>
    <w:p w14:paraId="528E0DC6" w14:textId="77777777" w:rsidR="00B52D05" w:rsidRPr="00B4005F" w:rsidRDefault="00B52D05" w:rsidP="00B52D05">
      <w:pPr>
        <w:spacing w:beforeLines="60" w:before="144" w:afterLines="60" w:after="144"/>
        <w:rPr>
          <w:b/>
          <w:szCs w:val="24"/>
        </w:rPr>
      </w:pPr>
      <w:r w:rsidRPr="00B4005F">
        <w:rPr>
          <w:b/>
          <w:szCs w:val="24"/>
        </w:rPr>
        <w:t xml:space="preserve"> Załączniki:</w:t>
      </w:r>
    </w:p>
    <w:p w14:paraId="2EB34211" w14:textId="77777777" w:rsidR="00B52D05" w:rsidRPr="00B4005F" w:rsidRDefault="00B52D05" w:rsidP="00B52D05">
      <w:pPr>
        <w:spacing w:beforeLines="60" w:before="144" w:afterLines="60" w:after="144"/>
        <w:rPr>
          <w:szCs w:val="24"/>
        </w:rPr>
      </w:pPr>
      <w:r w:rsidRPr="00B4005F">
        <w:rPr>
          <w:szCs w:val="24"/>
        </w:rPr>
        <w:t>1. Rzut kondygnacji</w:t>
      </w:r>
      <w:r>
        <w:rPr>
          <w:szCs w:val="24"/>
        </w:rPr>
        <w:t xml:space="preserve"> z zaznaczeniem lokalu mieszkalnego</w:t>
      </w:r>
      <w:r w:rsidRPr="00B4005F">
        <w:rPr>
          <w:szCs w:val="24"/>
        </w:rPr>
        <w:t>.</w:t>
      </w:r>
    </w:p>
    <w:p w14:paraId="77FD79BC" w14:textId="3099589E" w:rsidR="00B52D05" w:rsidRPr="00401FDE" w:rsidRDefault="00B52D05" w:rsidP="00B52D05">
      <w:pPr>
        <w:spacing w:beforeLines="60" w:before="144" w:afterLines="60" w:after="144"/>
        <w:rPr>
          <w:szCs w:val="24"/>
        </w:rPr>
      </w:pPr>
      <w:r w:rsidRPr="00483458">
        <w:rPr>
          <w:szCs w:val="24"/>
        </w:rPr>
        <w:t xml:space="preserve">2. </w:t>
      </w:r>
      <w:r>
        <w:rPr>
          <w:szCs w:val="24"/>
        </w:rPr>
        <w:t>Wzór umowy deweloperskiej.</w:t>
      </w:r>
    </w:p>
    <w:p w14:paraId="5234265E" w14:textId="77777777" w:rsidR="000274F9" w:rsidRDefault="0086509D"/>
    <w:sectPr w:rsidR="000274F9" w:rsidSect="00BB33FB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pgSz w:w="11906" w:h="16838" w:code="9"/>
      <w:pgMar w:top="907" w:right="1274" w:bottom="1021" w:left="1077" w:header="73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2B76" w14:textId="77777777" w:rsidR="0086509D" w:rsidRDefault="0086509D" w:rsidP="00B52D05">
      <w:pPr>
        <w:spacing w:before="0" w:after="0"/>
      </w:pPr>
      <w:r>
        <w:separator/>
      </w:r>
    </w:p>
  </w:endnote>
  <w:endnote w:type="continuationSeparator" w:id="0">
    <w:p w14:paraId="6576D6F0" w14:textId="77777777" w:rsidR="0086509D" w:rsidRDefault="0086509D" w:rsidP="00B52D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B0F84" w14:textId="77777777" w:rsidR="00152202" w:rsidRDefault="00D45CF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1EE84A" w14:textId="77777777" w:rsidR="00152202" w:rsidRDefault="0086509D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90C36" w14:textId="77777777" w:rsidR="00152202" w:rsidRPr="002D06E0" w:rsidRDefault="0086509D" w:rsidP="002D06E0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7E237" w14:textId="77777777" w:rsidR="0086509D" w:rsidRDefault="0086509D" w:rsidP="00B52D05">
      <w:pPr>
        <w:spacing w:before="0" w:after="0"/>
      </w:pPr>
      <w:r>
        <w:separator/>
      </w:r>
    </w:p>
  </w:footnote>
  <w:footnote w:type="continuationSeparator" w:id="0">
    <w:p w14:paraId="05CE9BCF" w14:textId="77777777" w:rsidR="0086509D" w:rsidRDefault="0086509D" w:rsidP="00B52D05">
      <w:pPr>
        <w:spacing w:before="0" w:after="0"/>
      </w:pPr>
      <w:r>
        <w:continuationSeparator/>
      </w:r>
    </w:p>
  </w:footnote>
  <w:footnote w:id="1">
    <w:p w14:paraId="6127EC2E" w14:textId="77777777" w:rsidR="00B52D05" w:rsidRDefault="00B52D05" w:rsidP="00B52D05">
      <w:pPr>
        <w:pStyle w:val="Tekstprzypisudolnego"/>
      </w:pPr>
      <w:r>
        <w:rPr>
          <w:rStyle w:val="Odwoanieprzypisudolnego"/>
        </w:rPr>
        <w:footnoteRef/>
      </w:r>
      <w:r>
        <w:t xml:space="preserve"> - </w:t>
      </w:r>
      <w:r w:rsidRPr="00B41806">
        <w:rPr>
          <w:sz w:val="16"/>
          <w:szCs w:val="16"/>
        </w:rPr>
        <w:t>jeżeli działka nie posiada adresu, należy opisowo określić jej położenie.</w:t>
      </w:r>
    </w:p>
  </w:footnote>
  <w:footnote w:id="2">
    <w:p w14:paraId="539C9167" w14:textId="77777777" w:rsidR="00B52D05" w:rsidRDefault="00B52D05" w:rsidP="00B52D05">
      <w:pPr>
        <w:pStyle w:val="Tekstprzypisudolnego"/>
      </w:pPr>
      <w:r>
        <w:rPr>
          <w:rStyle w:val="Odwoanieprzypisudolnego"/>
        </w:rPr>
        <w:footnoteRef/>
      </w:r>
      <w:r>
        <w:t xml:space="preserve"> - </w:t>
      </w:r>
      <w:r w:rsidRPr="00E97328">
        <w:rPr>
          <w:sz w:val="16"/>
          <w:szCs w:val="16"/>
        </w:rPr>
        <w:t>w szczególności imię i nazwisko albo nazw</w:t>
      </w:r>
      <w:r>
        <w:rPr>
          <w:sz w:val="16"/>
          <w:szCs w:val="16"/>
        </w:rPr>
        <w:t>a</w:t>
      </w:r>
      <w:r w:rsidRPr="00E97328">
        <w:rPr>
          <w:sz w:val="16"/>
          <w:szCs w:val="16"/>
        </w:rPr>
        <w:t xml:space="preserve"> (firm</w:t>
      </w:r>
      <w:r>
        <w:rPr>
          <w:sz w:val="16"/>
          <w:szCs w:val="16"/>
        </w:rPr>
        <w:t>a</w:t>
      </w:r>
      <w:r w:rsidRPr="00E97328">
        <w:rPr>
          <w:sz w:val="16"/>
          <w:szCs w:val="16"/>
        </w:rPr>
        <w:t>) właściciela lub użytkowni</w:t>
      </w:r>
      <w:r>
        <w:rPr>
          <w:sz w:val="16"/>
          <w:szCs w:val="16"/>
        </w:rPr>
        <w:t>ka wieczystego oraz istniejące obciążenia</w:t>
      </w:r>
      <w:r w:rsidRPr="00E97328">
        <w:rPr>
          <w:sz w:val="16"/>
          <w:szCs w:val="16"/>
        </w:rPr>
        <w:t xml:space="preserve"> na nieruchomości.</w:t>
      </w:r>
      <w:r>
        <w:t xml:space="preserve"> </w:t>
      </w:r>
    </w:p>
  </w:footnote>
  <w:footnote w:id="3">
    <w:p w14:paraId="3882FD73" w14:textId="77777777" w:rsidR="00B52D05" w:rsidRDefault="00B52D05" w:rsidP="00B52D05">
      <w:pPr>
        <w:pStyle w:val="Tekstprzypisudolnego"/>
        <w:rPr>
          <w:rFonts w:ascii="Calibri" w:hAnsi="Calibri"/>
          <w:sz w:val="16"/>
          <w:szCs w:val="16"/>
        </w:rPr>
      </w:pPr>
      <w:r w:rsidRPr="00E27E2F">
        <w:rPr>
          <w:rStyle w:val="Odwoanieprzypisudolnego"/>
          <w:rFonts w:ascii="Calibri" w:hAnsi="Calibri"/>
        </w:rPr>
        <w:footnoteRef/>
      </w:r>
      <w:r w:rsidRPr="00E27E2F">
        <w:rPr>
          <w:rFonts w:ascii="Calibri" w:hAnsi="Calibri"/>
        </w:rPr>
        <w:t xml:space="preserve"> </w:t>
      </w:r>
      <w:r w:rsidRPr="001F0169">
        <w:t>w</w:t>
      </w:r>
      <w:r w:rsidRPr="001F0169">
        <w:rPr>
          <w:sz w:val="16"/>
          <w:szCs w:val="16"/>
        </w:rPr>
        <w:t xml:space="preserve"> przypadku braku planu zagospodarowania przestrzennego umieszcza się jedynie informację „Brak planu”.</w:t>
      </w:r>
      <w:r>
        <w:rPr>
          <w:rFonts w:ascii="Calibri" w:hAnsi="Calibri"/>
          <w:sz w:val="16"/>
          <w:szCs w:val="16"/>
        </w:rPr>
        <w:t xml:space="preserve"> </w:t>
      </w:r>
    </w:p>
    <w:p w14:paraId="1442073C" w14:textId="77777777" w:rsidR="00B52D05" w:rsidRDefault="00B52D05" w:rsidP="00B52D05">
      <w:pPr>
        <w:pStyle w:val="Tekstprzypisudolnego"/>
      </w:pPr>
      <w:r>
        <w:rPr>
          <w:sz w:val="16"/>
          <w:szCs w:val="16"/>
        </w:rPr>
        <w:t xml:space="preserve">* </w:t>
      </w:r>
      <w:r w:rsidRPr="001F0169">
        <w:rPr>
          <w:b/>
          <w:sz w:val="16"/>
          <w:szCs w:val="16"/>
        </w:rPr>
        <w:t>-</w:t>
      </w:r>
      <w:r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B354" w14:textId="77777777" w:rsidR="00152202" w:rsidRDefault="00D45CF5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10FC">
      <w:rPr>
        <w:noProof/>
      </w:rPr>
      <w:t>7</w:t>
    </w:r>
    <w:r>
      <w:fldChar w:fldCharType="end"/>
    </w:r>
  </w:p>
  <w:p w14:paraId="4DE359C2" w14:textId="77777777" w:rsidR="00152202" w:rsidRPr="000A2358" w:rsidRDefault="0086509D" w:rsidP="000A2358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E3C3E" w14:textId="77777777" w:rsidR="00152202" w:rsidRDefault="0086509D">
    <w:pPr>
      <w:pStyle w:val="Nagwek"/>
      <w:jc w:val="center"/>
    </w:pPr>
  </w:p>
  <w:p w14:paraId="431A0A83" w14:textId="77777777" w:rsidR="00152202" w:rsidRPr="000A2358" w:rsidRDefault="0086509D" w:rsidP="000A2358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9737E"/>
    <w:multiLevelType w:val="hybridMultilevel"/>
    <w:tmpl w:val="E102BAC4"/>
    <w:lvl w:ilvl="0" w:tplc="93A817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FF2555"/>
    <w:multiLevelType w:val="hybridMultilevel"/>
    <w:tmpl w:val="9BBAA0D6"/>
    <w:lvl w:ilvl="0" w:tplc="7C1A5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5"/>
    <w:rsid w:val="000A0AB1"/>
    <w:rsid w:val="000C1FB0"/>
    <w:rsid w:val="00150FE7"/>
    <w:rsid w:val="001B599A"/>
    <w:rsid w:val="001B6093"/>
    <w:rsid w:val="00206AFE"/>
    <w:rsid w:val="002D134E"/>
    <w:rsid w:val="003417EE"/>
    <w:rsid w:val="00401FDE"/>
    <w:rsid w:val="004218E2"/>
    <w:rsid w:val="004554AA"/>
    <w:rsid w:val="00471E53"/>
    <w:rsid w:val="00521843"/>
    <w:rsid w:val="00547F71"/>
    <w:rsid w:val="005B0516"/>
    <w:rsid w:val="005B3B1F"/>
    <w:rsid w:val="0086509D"/>
    <w:rsid w:val="0087123D"/>
    <w:rsid w:val="008F081B"/>
    <w:rsid w:val="00904E65"/>
    <w:rsid w:val="009444E4"/>
    <w:rsid w:val="00997E7C"/>
    <w:rsid w:val="009A60A2"/>
    <w:rsid w:val="00A05D61"/>
    <w:rsid w:val="00A14DBD"/>
    <w:rsid w:val="00AA5762"/>
    <w:rsid w:val="00AF5AE7"/>
    <w:rsid w:val="00B41471"/>
    <w:rsid w:val="00B52D05"/>
    <w:rsid w:val="00C60A3D"/>
    <w:rsid w:val="00D45CF5"/>
    <w:rsid w:val="00D82D64"/>
    <w:rsid w:val="00E25F1A"/>
    <w:rsid w:val="00F8406A"/>
    <w:rsid w:val="00FB10FC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7C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D05"/>
    <w:pPr>
      <w:spacing w:before="60" w:after="60"/>
      <w:jc w:val="both"/>
    </w:pPr>
    <w:rPr>
      <w:rFonts w:ascii="Times New Roman" w:eastAsia="Times New Roman" w:hAnsi="Times New Roman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2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2D05"/>
    <w:rPr>
      <w:rFonts w:ascii="Times New Roman" w:eastAsia="Times New Roman" w:hAnsi="Times New Roman" w:cs="Times New Roman"/>
      <w:szCs w:val="22"/>
    </w:rPr>
  </w:style>
  <w:style w:type="paragraph" w:styleId="Stopka">
    <w:name w:val="footer"/>
    <w:basedOn w:val="Normalny"/>
    <w:link w:val="StopkaZnak"/>
    <w:rsid w:val="00B52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2D05"/>
    <w:rPr>
      <w:rFonts w:ascii="Times New Roman" w:eastAsia="Times New Roman" w:hAnsi="Times New Roman" w:cs="Times New Roman"/>
      <w:szCs w:val="22"/>
    </w:rPr>
  </w:style>
  <w:style w:type="character" w:styleId="Numerstrony">
    <w:name w:val="page number"/>
    <w:basedOn w:val="Domylnaczcionkaakapitu"/>
    <w:semiHidden/>
    <w:rsid w:val="00B52D05"/>
    <w:rPr>
      <w:rFonts w:cs="Times New Roman"/>
    </w:rPr>
  </w:style>
  <w:style w:type="paragraph" w:customStyle="1" w:styleId="nagjed">
    <w:name w:val="nag_jed"/>
    <w:rsid w:val="00B52D05"/>
    <w:pPr>
      <w:spacing w:before="60" w:after="60"/>
      <w:jc w:val="center"/>
      <w:outlineLvl w:val="0"/>
    </w:pPr>
    <w:rPr>
      <w:rFonts w:ascii="Times New Roman" w:eastAsia="Times New Roman" w:hAnsi="Times New Roman" w:cs="Times New Roman"/>
      <w:b/>
      <w:szCs w:val="22"/>
    </w:rPr>
  </w:style>
  <w:style w:type="paragraph" w:customStyle="1" w:styleId="tekstjed">
    <w:name w:val="tekst_jed"/>
    <w:rsid w:val="00B52D05"/>
    <w:pPr>
      <w:spacing w:before="60" w:after="60"/>
      <w:jc w:val="both"/>
      <w:outlineLvl w:val="1"/>
    </w:pPr>
    <w:rPr>
      <w:rFonts w:ascii="Times New Roman" w:eastAsia="Times New Roman" w:hAnsi="Times New Roman" w:cs="Times New Roman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52D0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52D05"/>
    <w:rPr>
      <w:rFonts w:ascii="Times New Roman" w:eastAsia="Times New Roman" w:hAnsi="Times New Roman" w:cs="Times New Roman"/>
      <w:sz w:val="20"/>
      <w:szCs w:val="22"/>
    </w:rPr>
  </w:style>
  <w:style w:type="character" w:styleId="Odwoanieprzypisudolnego">
    <w:name w:val="footnote reference"/>
    <w:basedOn w:val="Domylnaczcionkaakapitu"/>
    <w:semiHidden/>
    <w:rsid w:val="00B52D05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1"/>
    <w:semiHidden/>
    <w:rsid w:val="00B52D05"/>
    <w:rPr>
      <w:b/>
      <w:bCs/>
    </w:rPr>
  </w:style>
  <w:style w:type="character" w:customStyle="1" w:styleId="Tekstpodstawowy3Znak">
    <w:name w:val="Tekst podstawowy 3 Znak"/>
    <w:basedOn w:val="Domylnaczcionkaakapitu"/>
    <w:uiPriority w:val="99"/>
    <w:semiHidden/>
    <w:rsid w:val="00B52D0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B52D05"/>
    <w:rPr>
      <w:rFonts w:ascii="Times New Roman" w:eastAsia="Times New Roman" w:hAnsi="Times New Roman" w:cs="Times New Roman"/>
      <w:b/>
      <w:bCs/>
      <w:szCs w:val="22"/>
    </w:rPr>
  </w:style>
  <w:style w:type="character" w:styleId="Hipercze">
    <w:name w:val="Hyperlink"/>
    <w:basedOn w:val="Domylnaczcionkaakapitu"/>
    <w:uiPriority w:val="99"/>
    <w:unhideWhenUsed/>
    <w:rsid w:val="00C60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iuro@renesansowa20.p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1016</Words>
  <Characters>6101</Characters>
  <Application>Microsoft Macintosh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</vt:lpstr>
      <vt:lpstr>    /</vt:lpstr>
      <vt:lpstr/>
      <vt:lpstr/>
      <vt:lpstr>PROSPEKT INFORMACYJNY </vt:lpstr>
      <vt:lpstr/>
      <vt:lpstr>CZĘŚĆ OGÓLNA</vt:lpstr>
      <vt:lpstr/>
    </vt:vector>
  </TitlesOfParts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Jankowski</dc:creator>
  <cp:keywords/>
  <dc:description/>
  <cp:lastModifiedBy>Piotr Jankowski</cp:lastModifiedBy>
  <cp:revision>24</cp:revision>
  <dcterms:created xsi:type="dcterms:W3CDTF">2016-01-13T14:27:00Z</dcterms:created>
  <dcterms:modified xsi:type="dcterms:W3CDTF">2016-07-05T15:06:00Z</dcterms:modified>
</cp:coreProperties>
</file>